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D15EB" w:rsidP="00BD15EB" w:rsidRDefault="00BD15EB" w14:paraId="0BB4C501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color w:val="000000"/>
          <w:sz w:val="28"/>
          <w:szCs w:val="28"/>
        </w:rPr>
      </w:pPr>
      <w:r w:rsidRPr="00BD15EB">
        <w:rPr>
          <w:noProof/>
        </w:rPr>
        <w:drawing>
          <wp:inline distT="0" distB="0" distL="0" distR="0" wp14:anchorId="44207B65" wp14:editId="61CD99D7">
            <wp:extent cx="1238250" cy="342900"/>
            <wp:effectExtent l="0" t="0" r="0" b="0"/>
            <wp:docPr id="1" name="Picture 1" descr="C:\Users\tdelicino\AppData\Local\Microsoft\Windows\INetCache\Content.MSO\FF4C2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elicino\AppData\Local\Microsoft\Windows\INetCache\Content.MSO\FF4C22D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D15EB" w:rsidR="00BD15EB" w:rsidP="00BD15EB" w:rsidRDefault="00BD15EB" w14:paraId="2D2AB0ED" w14:textId="6955629B">
      <w:pPr>
        <w:spacing w:after="0" w:line="240" w:lineRule="auto"/>
        <w:jc w:val="center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BD15EB">
        <w:rPr>
          <w:rFonts w:ascii="Calibri" w:hAnsi="Calibri" w:eastAsia="Times New Roman" w:cs="Calibri"/>
          <w:b/>
          <w:bCs/>
          <w:color w:val="000000"/>
          <w:sz w:val="28"/>
          <w:szCs w:val="28"/>
        </w:rPr>
        <w:t>Workforce Development Council – Business Services Committee</w:t>
      </w:r>
      <w:r w:rsidRPr="00BD15EB">
        <w:rPr>
          <w:rFonts w:ascii="Calibri" w:hAnsi="Calibri" w:eastAsia="Times New Roman" w:cs="Calibri"/>
          <w:sz w:val="28"/>
          <w:szCs w:val="28"/>
        </w:rPr>
        <w:t> </w:t>
      </w:r>
    </w:p>
    <w:p w:rsidRPr="00BD15EB" w:rsidR="00BD15EB" w:rsidP="00BD15EB" w:rsidRDefault="00BD15EB" w14:paraId="59D248C4" w14:textId="77777777">
      <w:pPr>
        <w:spacing w:after="0" w:line="240" w:lineRule="auto"/>
        <w:jc w:val="center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BD15EB">
        <w:rPr>
          <w:rFonts w:ascii="Calibri" w:hAnsi="Calibri" w:eastAsia="Times New Roman" w:cs="Calibri"/>
          <w:color w:val="000000"/>
          <w:sz w:val="28"/>
          <w:szCs w:val="28"/>
        </w:rPr>
        <w:t>Minutes </w:t>
      </w:r>
      <w:r w:rsidRPr="00BD15EB">
        <w:rPr>
          <w:rFonts w:ascii="Calibri" w:hAnsi="Calibri" w:eastAsia="Times New Roman" w:cs="Calibri"/>
          <w:sz w:val="28"/>
          <w:szCs w:val="28"/>
        </w:rPr>
        <w:t> </w:t>
      </w:r>
    </w:p>
    <w:p w:rsidRPr="00BD15EB" w:rsidR="00BD15EB" w:rsidP="00BD15EB" w:rsidRDefault="004F3660" w14:paraId="733E6AC8" w14:textId="525D14CB">
      <w:pPr>
        <w:spacing w:after="0" w:line="240" w:lineRule="auto"/>
        <w:jc w:val="center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2317264A" w:rsidR="2317264A">
        <w:rPr>
          <w:rFonts w:ascii="Calibri" w:hAnsi="Calibri" w:eastAsia="Times New Roman" w:cs="Calibri"/>
          <w:color w:val="000000" w:themeColor="text1" w:themeTint="FF" w:themeShade="FF"/>
        </w:rPr>
        <w:t>January 14, 2020, 3:00 pm – 4:00 pm</w:t>
      </w:r>
      <w:r w:rsidRPr="2317264A" w:rsidR="2317264A">
        <w:rPr>
          <w:rFonts w:ascii="Calibri" w:hAnsi="Calibri" w:eastAsia="Times New Roman" w:cs="Calibri"/>
        </w:rPr>
        <w:t>  </w:t>
      </w:r>
    </w:p>
    <w:p w:rsidRPr="00BD15EB" w:rsidR="00BD15EB" w:rsidP="00BD15EB" w:rsidRDefault="77DAEAB8" w14:paraId="3C9363DB" w14:textId="77777777">
      <w:pPr>
        <w:spacing w:after="0" w:line="240" w:lineRule="auto"/>
        <w:jc w:val="center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77DAEAB8">
        <w:rPr>
          <w:rFonts w:ascii="Calibri" w:hAnsi="Calibri" w:eastAsia="Times New Roman" w:cs="Calibri"/>
          <w:color w:val="000000" w:themeColor="text1"/>
        </w:rPr>
        <w:t>Workforce Central, 3640 S. Cedar St., Suite E, Tacoma, WA </w:t>
      </w:r>
      <w:r w:rsidRPr="77DAEAB8">
        <w:rPr>
          <w:rFonts w:ascii="Calibri" w:hAnsi="Calibri" w:eastAsia="Times New Roman" w:cs="Calibri"/>
        </w:rPr>
        <w:t> </w:t>
      </w:r>
    </w:p>
    <w:p w:rsidRPr="000A3ACE" w:rsidR="000A3ACE" w:rsidP="000A3ACE" w:rsidRDefault="000A3ACE" w14:paraId="6346F8C8" w14:textId="77777777">
      <w:pPr>
        <w:spacing w:after="0" w:line="240" w:lineRule="auto"/>
        <w:jc w:val="center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0A3ACE">
        <w:rPr>
          <w:rFonts w:ascii="Times New Roman" w:hAnsi="Times New Roman" w:eastAsia="Times New Roman" w:cs="Times New Roman"/>
        </w:rPr>
        <w:t> </w:t>
      </w:r>
    </w:p>
    <w:p w:rsidRPr="000A3ACE" w:rsidR="000A3ACE" w:rsidP="77DAEAB8" w:rsidRDefault="77DAEAB8" w14:paraId="34C3088B" w14:textId="76E9F3FB">
      <w:pPr>
        <w:spacing w:after="0" w:line="240" w:lineRule="auto"/>
        <w:textAlignment w:val="baseline"/>
        <w:rPr>
          <w:rFonts w:eastAsiaTheme="minorEastAsia"/>
        </w:rPr>
      </w:pPr>
      <w:r w:rsidRPr="77DAEAB8">
        <w:rPr>
          <w:rFonts w:eastAsiaTheme="minorEastAsia"/>
          <w:b/>
          <w:bCs/>
        </w:rPr>
        <w:t>Present:</w:t>
      </w:r>
      <w:r w:rsidRPr="77DAEAB8">
        <w:rPr>
          <w:rFonts w:eastAsiaTheme="minorEastAsia"/>
        </w:rPr>
        <w:t>  Steve Gear, Dale King</w:t>
      </w:r>
    </w:p>
    <w:p w:rsidR="000A3ACE" w:rsidP="77DAEAB8" w:rsidRDefault="77DAEAB8" w14:paraId="392B87F3" w14:textId="1CECC827">
      <w:pPr>
        <w:spacing w:after="0" w:line="240" w:lineRule="auto"/>
        <w:textAlignment w:val="baseline"/>
        <w:rPr>
          <w:rFonts w:eastAsiaTheme="minorEastAsia"/>
        </w:rPr>
      </w:pPr>
      <w:r w:rsidRPr="77DAEAB8">
        <w:rPr>
          <w:rFonts w:eastAsiaTheme="minorEastAsia"/>
          <w:b/>
          <w:bCs/>
        </w:rPr>
        <w:t>Absent:</w:t>
      </w:r>
      <w:r w:rsidRPr="77DAEAB8">
        <w:rPr>
          <w:rFonts w:eastAsiaTheme="minorEastAsia"/>
        </w:rPr>
        <w:t>  April Gibson, Lin Zhou</w:t>
      </w:r>
      <w:r w:rsidR="004F3660">
        <w:rPr>
          <w:rFonts w:eastAsiaTheme="minorEastAsia"/>
        </w:rPr>
        <w:t xml:space="preserve">, </w:t>
      </w:r>
      <w:r w:rsidR="003920CB">
        <w:rPr>
          <w:rFonts w:eastAsiaTheme="minorEastAsia"/>
        </w:rPr>
        <w:t>Dereck Spivey, Joyce Moyer</w:t>
      </w:r>
    </w:p>
    <w:p w:rsidR="003920CB" w:rsidP="77DAEAB8" w:rsidRDefault="001010CC" w14:paraId="42C746AD" w14:textId="1D224FAD">
      <w:pPr>
        <w:spacing w:after="0" w:line="240" w:lineRule="auto"/>
        <w:textAlignment w:val="baseline"/>
        <w:rPr>
          <w:rFonts w:eastAsiaTheme="minorEastAsia"/>
        </w:rPr>
      </w:pPr>
      <w:r>
        <w:rPr>
          <w:rFonts w:eastAsiaTheme="minorEastAsia"/>
          <w:b/>
          <w:bCs/>
        </w:rPr>
        <w:t>Staff</w:t>
      </w:r>
      <w:r w:rsidRPr="009B73EF" w:rsidR="003920CB">
        <w:rPr>
          <w:rFonts w:eastAsiaTheme="minorEastAsia"/>
          <w:b/>
          <w:bCs/>
        </w:rPr>
        <w:t>:</w:t>
      </w:r>
      <w:r w:rsidR="003920CB">
        <w:rPr>
          <w:rFonts w:eastAsiaTheme="minorEastAsia"/>
        </w:rPr>
        <w:t xml:space="preserve"> </w:t>
      </w:r>
      <w:r w:rsidR="00FB5A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Teresa Delicino, </w:t>
      </w:r>
      <w:r w:rsidR="00FB5A6F">
        <w:rPr>
          <w:rFonts w:eastAsiaTheme="minorEastAsia"/>
        </w:rPr>
        <w:t>Helen McGovern-Pliant,</w:t>
      </w:r>
      <w:r w:rsidR="003920CB">
        <w:rPr>
          <w:rFonts w:eastAsiaTheme="minorEastAsia"/>
        </w:rPr>
        <w:t xml:space="preserve"> Kari Haugen, </w:t>
      </w:r>
      <w:r w:rsidR="00242AB7">
        <w:rPr>
          <w:rFonts w:eastAsiaTheme="minorEastAsia"/>
        </w:rPr>
        <w:t>Josh Stovall</w:t>
      </w:r>
    </w:p>
    <w:p w:rsidR="00AB3DE6" w:rsidP="77DAEAB8" w:rsidRDefault="00AB3DE6" w14:paraId="55396ACB" w14:textId="16C2C6EA">
      <w:pPr>
        <w:spacing w:after="0" w:line="240" w:lineRule="auto"/>
        <w:textAlignment w:val="baseline"/>
        <w:rPr>
          <w:rFonts w:eastAsiaTheme="minorEastAsia"/>
        </w:rPr>
      </w:pPr>
    </w:p>
    <w:p w:rsidR="008F04F3" w:rsidP="77DAEAB8" w:rsidRDefault="77DAEAB8" w14:paraId="49FCA8A8" w14:textId="2C4DBFF5">
      <w:pPr>
        <w:spacing w:after="0" w:line="240" w:lineRule="auto"/>
        <w:textAlignment w:val="baseline"/>
        <w:rPr>
          <w:rFonts w:eastAsiaTheme="minorEastAsia"/>
        </w:rPr>
      </w:pPr>
      <w:r w:rsidRPr="77DAEAB8">
        <w:rPr>
          <w:rFonts w:eastAsiaTheme="minorEastAsia"/>
          <w:color w:val="000000" w:themeColor="text1"/>
        </w:rPr>
        <w:t>The meeting began at 3:00 pm</w:t>
      </w:r>
      <w:r w:rsidRPr="77DAEAB8">
        <w:rPr>
          <w:rFonts w:eastAsiaTheme="minorEastAsia"/>
        </w:rPr>
        <w:t> </w:t>
      </w:r>
    </w:p>
    <w:p w:rsidR="002C437D" w:rsidP="77DAEAB8" w:rsidRDefault="002C437D" w14:paraId="4CEB8158" w14:textId="6D2F1A56">
      <w:pPr>
        <w:pStyle w:val="paragraph"/>
        <w:spacing w:before="0" w:beforeAutospacing="0" w:after="0" w:afterAutospacing="0"/>
        <w:ind w:firstLine="50"/>
        <w:textAlignment w:val="baseline"/>
        <w:rPr>
          <w:rFonts w:asciiTheme="minorHAnsi" w:hAnsiTheme="minorHAnsi" w:eastAsiaTheme="minorEastAsia" w:cstheme="minorBidi"/>
          <w:sz w:val="22"/>
          <w:szCs w:val="22"/>
        </w:rPr>
      </w:pPr>
    </w:p>
    <w:p w:rsidRPr="003C6875" w:rsidR="003C6875" w:rsidP="003C6875" w:rsidRDefault="77DAEAB8" w14:paraId="7016A21F" w14:textId="445439BB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3C6875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Review minutes from </w:t>
      </w:r>
      <w:r w:rsidRPr="003C6875" w:rsidR="00BC0819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 xml:space="preserve">November 26, </w:t>
      </w:r>
      <w:r w:rsidRPr="003C6875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  <w:t>2019:</w:t>
      </w:r>
      <w:r w:rsidRPr="003C6875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 The committee reviewed minutes</w:t>
      </w:r>
      <w:r w:rsidR="00FB5A6F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.  N</w:t>
      </w:r>
      <w:r w:rsidRPr="003C6875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o edits or corrections were made.</w:t>
      </w:r>
      <w:r w:rsidR="009E186F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 </w:t>
      </w:r>
      <w:r w:rsidR="001E56E2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With no quorum present, a</w:t>
      </w:r>
      <w:r w:rsidR="009E186F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pproval of minutes will be tabled until the next meetin</w:t>
      </w:r>
      <w:r w:rsidR="001E56E2">
        <w:rPr>
          <w:rStyle w:val="normaltextrun"/>
          <w:rFonts w:asciiTheme="minorHAnsi" w:hAnsiTheme="minorHAnsi" w:eastAsiaTheme="minorEastAsia" w:cstheme="minorBidi"/>
          <w:color w:val="000000" w:themeColor="text1"/>
          <w:sz w:val="22"/>
          <w:szCs w:val="22"/>
        </w:rPr>
        <w:t>g.</w:t>
      </w:r>
    </w:p>
    <w:p w:rsidRPr="00FB5A6F" w:rsidR="003C6875" w:rsidP="003C6875" w:rsidRDefault="003C6875" w14:paraId="1A77F57D" w14:textId="15AB7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FB5A6F" w:rsidR="007868C5" w:rsidP="00295ED2" w:rsidRDefault="00BC0819" w14:paraId="2695E463" w14:textId="73093231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Update from Talent Pipeline Development Committee, Kari Haugen</w:t>
      </w:r>
      <w:r w:rsidRPr="00FB5A6F" w:rsidR="003C6875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Pr="00FB5A6F" w:rsidR="003C6875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FB5A6F" w:rsidR="00A65746">
        <w:rPr>
          <w:rFonts w:asciiTheme="minorHAnsi" w:hAnsiTheme="minorHAnsi" w:cstheme="minorHAnsi"/>
          <w:sz w:val="22"/>
          <w:szCs w:val="22"/>
        </w:rPr>
        <w:t xml:space="preserve">Kari shared </w:t>
      </w:r>
      <w:r w:rsidRPr="00FB5A6F" w:rsidR="00B27640">
        <w:rPr>
          <w:rFonts w:asciiTheme="minorHAnsi" w:hAnsiTheme="minorHAnsi" w:cstheme="minorHAnsi"/>
          <w:sz w:val="22"/>
          <w:szCs w:val="22"/>
        </w:rPr>
        <w:t>that th</w:t>
      </w:r>
      <w:r w:rsidRPr="00FB5A6F" w:rsidR="00A65746">
        <w:rPr>
          <w:rFonts w:asciiTheme="minorHAnsi" w:hAnsiTheme="minorHAnsi" w:cstheme="minorHAnsi"/>
          <w:sz w:val="22"/>
          <w:szCs w:val="22"/>
        </w:rPr>
        <w:t>e Talent Pipeline Development Committee</w:t>
      </w:r>
      <w:r w:rsidRPr="00FB5A6F" w:rsidR="00B27640">
        <w:rPr>
          <w:rFonts w:asciiTheme="minorHAnsi" w:hAnsiTheme="minorHAnsi" w:cstheme="minorHAnsi"/>
          <w:sz w:val="22"/>
          <w:szCs w:val="22"/>
        </w:rPr>
        <w:t xml:space="preserve"> has chosen to work with the construction sector to support talent devel</w:t>
      </w:r>
      <w:r w:rsidRPr="00FB5A6F" w:rsidR="003976EF">
        <w:rPr>
          <w:rFonts w:asciiTheme="minorHAnsi" w:hAnsiTheme="minorHAnsi" w:cstheme="minorHAnsi"/>
          <w:sz w:val="22"/>
          <w:szCs w:val="22"/>
        </w:rPr>
        <w:t>opment.  They will be hosting a town hall</w:t>
      </w:r>
      <w:r w:rsidR="005F2709">
        <w:rPr>
          <w:rFonts w:asciiTheme="minorHAnsi" w:hAnsiTheme="minorHAnsi" w:cstheme="minorHAnsi"/>
          <w:sz w:val="22"/>
          <w:szCs w:val="22"/>
        </w:rPr>
        <w:t xml:space="preserve"> style meeting</w:t>
      </w:r>
      <w:r w:rsidRPr="00FB5A6F" w:rsidR="003976EF">
        <w:rPr>
          <w:rFonts w:asciiTheme="minorHAnsi" w:hAnsiTheme="minorHAnsi" w:cstheme="minorHAnsi"/>
          <w:sz w:val="22"/>
          <w:szCs w:val="22"/>
        </w:rPr>
        <w:t xml:space="preserve"> </w:t>
      </w:r>
      <w:r w:rsidRPr="00FB5A6F" w:rsidR="00DA550E">
        <w:rPr>
          <w:rFonts w:asciiTheme="minorHAnsi" w:hAnsiTheme="minorHAnsi" w:cstheme="minorHAnsi"/>
          <w:sz w:val="22"/>
          <w:szCs w:val="22"/>
        </w:rPr>
        <w:t xml:space="preserve">to hear from construction </w:t>
      </w:r>
      <w:r w:rsidRPr="00FB5A6F" w:rsidR="000B168D">
        <w:rPr>
          <w:rFonts w:asciiTheme="minorHAnsi" w:hAnsiTheme="minorHAnsi" w:cstheme="minorHAnsi"/>
          <w:sz w:val="22"/>
          <w:szCs w:val="22"/>
        </w:rPr>
        <w:t xml:space="preserve">sector businesses about their </w:t>
      </w:r>
      <w:r w:rsidRPr="00FB5A6F" w:rsidR="009A71D2">
        <w:rPr>
          <w:rFonts w:asciiTheme="minorHAnsi" w:hAnsiTheme="minorHAnsi" w:cstheme="minorHAnsi"/>
          <w:sz w:val="22"/>
          <w:szCs w:val="22"/>
        </w:rPr>
        <w:t xml:space="preserve">needs and challenges.  </w:t>
      </w:r>
      <w:r w:rsidR="00AB3DE6">
        <w:rPr>
          <w:rFonts w:asciiTheme="minorHAnsi" w:hAnsiTheme="minorHAnsi" w:cstheme="minorHAnsi"/>
          <w:sz w:val="22"/>
          <w:szCs w:val="22"/>
        </w:rPr>
        <w:t xml:space="preserve">The group discussed </w:t>
      </w:r>
      <w:r w:rsidR="007B0441">
        <w:rPr>
          <w:rFonts w:asciiTheme="minorHAnsi" w:hAnsiTheme="minorHAnsi" w:cstheme="minorHAnsi"/>
          <w:sz w:val="22"/>
          <w:szCs w:val="22"/>
        </w:rPr>
        <w:t xml:space="preserve">that the </w:t>
      </w:r>
      <w:r w:rsidRPr="00FB5A6F" w:rsidR="00CF3DC4">
        <w:rPr>
          <w:rFonts w:asciiTheme="minorHAnsi" w:hAnsiTheme="minorHAnsi" w:cstheme="minorHAnsi"/>
          <w:sz w:val="22"/>
          <w:szCs w:val="22"/>
        </w:rPr>
        <w:t>p</w:t>
      </w:r>
      <w:r w:rsidRPr="00FB5A6F" w:rsidR="00C908E8">
        <w:rPr>
          <w:rFonts w:asciiTheme="minorHAnsi" w:hAnsiTheme="minorHAnsi" w:cstheme="minorHAnsi"/>
          <w:sz w:val="22"/>
          <w:szCs w:val="22"/>
        </w:rPr>
        <w:t xml:space="preserve">ast committee structure </w:t>
      </w:r>
      <w:r w:rsidRPr="00FB5A6F" w:rsidR="00CF3DC4">
        <w:rPr>
          <w:rFonts w:asciiTheme="minorHAnsi" w:hAnsiTheme="minorHAnsi" w:cstheme="minorHAnsi"/>
          <w:sz w:val="22"/>
          <w:szCs w:val="22"/>
        </w:rPr>
        <w:t xml:space="preserve">combined Talent Pipeline Development </w:t>
      </w:r>
      <w:r w:rsidRPr="00FB5A6F" w:rsidR="006F6545">
        <w:rPr>
          <w:rFonts w:asciiTheme="minorHAnsi" w:hAnsiTheme="minorHAnsi" w:cstheme="minorHAnsi"/>
          <w:sz w:val="22"/>
          <w:szCs w:val="22"/>
        </w:rPr>
        <w:t xml:space="preserve">(TPD) </w:t>
      </w:r>
      <w:r w:rsidRPr="00FB5A6F" w:rsidR="00CF3DC4">
        <w:rPr>
          <w:rFonts w:asciiTheme="minorHAnsi" w:hAnsiTheme="minorHAnsi" w:cstheme="minorHAnsi"/>
          <w:sz w:val="22"/>
          <w:szCs w:val="22"/>
        </w:rPr>
        <w:t>with Business Services.  The current committee structure</w:t>
      </w:r>
      <w:r w:rsidRPr="00FB5A6F" w:rsidR="00C908E8">
        <w:rPr>
          <w:rFonts w:asciiTheme="minorHAnsi" w:hAnsiTheme="minorHAnsi" w:cstheme="minorHAnsi"/>
          <w:sz w:val="22"/>
          <w:szCs w:val="22"/>
        </w:rPr>
        <w:t xml:space="preserve"> </w:t>
      </w:r>
      <w:r w:rsidRPr="00FB5A6F" w:rsidR="00CF3DC4">
        <w:rPr>
          <w:rFonts w:asciiTheme="minorHAnsi" w:hAnsiTheme="minorHAnsi" w:cstheme="minorHAnsi"/>
          <w:sz w:val="22"/>
          <w:szCs w:val="22"/>
        </w:rPr>
        <w:t xml:space="preserve">separates these; however, there are areas of </w:t>
      </w:r>
      <w:r w:rsidRPr="00FB5A6F" w:rsidR="00D73A1C">
        <w:rPr>
          <w:rFonts w:asciiTheme="minorHAnsi" w:hAnsiTheme="minorHAnsi" w:cstheme="minorHAnsi"/>
          <w:sz w:val="22"/>
          <w:szCs w:val="22"/>
        </w:rPr>
        <w:t>interest</w:t>
      </w:r>
      <w:r w:rsidRPr="00FB5A6F" w:rsidR="00526B7D">
        <w:rPr>
          <w:rFonts w:asciiTheme="minorHAnsi" w:hAnsiTheme="minorHAnsi" w:cstheme="minorHAnsi"/>
          <w:sz w:val="22"/>
          <w:szCs w:val="22"/>
        </w:rPr>
        <w:t xml:space="preserve"> that cross </w:t>
      </w:r>
      <w:r w:rsidRPr="00FB5A6F" w:rsidR="00D73A1C">
        <w:rPr>
          <w:rFonts w:asciiTheme="minorHAnsi" w:hAnsiTheme="minorHAnsi" w:cstheme="minorHAnsi"/>
          <w:sz w:val="22"/>
          <w:szCs w:val="22"/>
        </w:rPr>
        <w:t xml:space="preserve">both committees.   </w:t>
      </w:r>
      <w:r w:rsidRPr="00FB5A6F" w:rsidR="00E95698">
        <w:rPr>
          <w:rFonts w:asciiTheme="minorHAnsi" w:hAnsiTheme="minorHAnsi" w:cstheme="minorHAnsi"/>
          <w:sz w:val="22"/>
          <w:szCs w:val="22"/>
        </w:rPr>
        <w:t>The T</w:t>
      </w:r>
      <w:r w:rsidRPr="00FB5A6F" w:rsidR="00C6709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alent 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>P</w:t>
      </w:r>
      <w:r w:rsidRPr="00FB5A6F" w:rsidR="00C6709B">
        <w:rPr>
          <w:rStyle w:val="eop"/>
          <w:rFonts w:asciiTheme="minorHAnsi" w:hAnsiTheme="minorHAnsi" w:eastAsiaTheme="minorEastAsia" w:cstheme="minorHAnsi"/>
          <w:sz w:val="22"/>
          <w:szCs w:val="22"/>
        </w:rPr>
        <w:t>ipeline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C</w:t>
      </w:r>
      <w:r w:rsidRPr="00FB5A6F" w:rsidR="00C6709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ommittee 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considers </w:t>
      </w:r>
      <w:r w:rsidRPr="00FB5A6F" w:rsidR="00C6709B">
        <w:rPr>
          <w:rStyle w:val="eop"/>
          <w:rFonts w:asciiTheme="minorHAnsi" w:hAnsiTheme="minorHAnsi" w:eastAsiaTheme="minorEastAsia" w:cstheme="minorHAnsi"/>
          <w:sz w:val="22"/>
          <w:szCs w:val="22"/>
        </w:rPr>
        <w:t>employee skills training</w:t>
      </w:r>
      <w:r w:rsidRPr="00FB5A6F" w:rsidR="00CD73B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</w:t>
      </w:r>
      <w:r w:rsidR="006A732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="009000AD">
        <w:rPr>
          <w:rStyle w:val="eop"/>
          <w:rFonts w:asciiTheme="minorHAnsi" w:hAnsiTheme="minorHAnsi" w:eastAsiaTheme="minorEastAsia" w:cstheme="minorHAnsi"/>
          <w:sz w:val="22"/>
          <w:szCs w:val="22"/>
        </w:rPr>
        <w:t>growing the talent pipeline</w:t>
      </w:r>
      <w:r w:rsidR="00511BD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while</w:t>
      </w:r>
      <w:r w:rsidRPr="00FB5A6F" w:rsidR="00CD73B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Business Services Committee focuses on </w:t>
      </w:r>
      <w:r w:rsidR="00511BD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providing a suite of 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services to business to meet their workforce </w:t>
      </w:r>
      <w:r w:rsidR="001B16D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and hiring </w:t>
      </w:r>
      <w:r w:rsidRPr="00FB5A6F" w:rsidR="00E9569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needs.  </w:t>
      </w:r>
      <w:r w:rsidRPr="00FB5A6F" w:rsidR="006A2D5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Both </w:t>
      </w:r>
      <w:r w:rsidR="001B16D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committees </w:t>
      </w:r>
      <w:r w:rsidRPr="00FB5A6F" w:rsidR="006A2D5A">
        <w:rPr>
          <w:rStyle w:val="eop"/>
          <w:rFonts w:asciiTheme="minorHAnsi" w:hAnsiTheme="minorHAnsi" w:eastAsiaTheme="minorEastAsia" w:cstheme="minorHAnsi"/>
          <w:sz w:val="22"/>
          <w:szCs w:val="22"/>
        </w:rPr>
        <w:t>are looking at data</w:t>
      </w:r>
      <w:r w:rsidR="00067A0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and </w:t>
      </w:r>
      <w:r w:rsidRPr="00FB5A6F" w:rsidR="00A5132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how we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can best </w:t>
      </w:r>
      <w:r w:rsidRPr="00FB5A6F" w:rsidR="00A5132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support </w:t>
      </w:r>
      <w:r w:rsidR="00067A0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our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>business customer</w:t>
      </w:r>
      <w:r w:rsidR="00067A08">
        <w:rPr>
          <w:rStyle w:val="eop"/>
          <w:rFonts w:asciiTheme="minorHAnsi" w:hAnsiTheme="minorHAnsi" w:eastAsiaTheme="minorEastAsia" w:cstheme="minorHAnsi"/>
          <w:sz w:val="22"/>
          <w:szCs w:val="22"/>
        </w:rPr>
        <w:t>s</w:t>
      </w:r>
      <w:r w:rsidRPr="00FB5A6F" w:rsidR="00A5132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. 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goal is to </w:t>
      </w:r>
      <w:r w:rsidRPr="00FB5A6F" w:rsidR="00AE66BD">
        <w:rPr>
          <w:rStyle w:val="eop"/>
          <w:rFonts w:asciiTheme="minorHAnsi" w:hAnsiTheme="minorHAnsi" w:eastAsiaTheme="minorEastAsia" w:cstheme="minorHAnsi"/>
          <w:sz w:val="22"/>
          <w:szCs w:val="22"/>
        </w:rPr>
        <w:t>work in alignment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as we engage with the business community.</w:t>
      </w:r>
      <w:r w:rsidRPr="00FB5A6F" w:rsidR="00AE66B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 </w:t>
      </w:r>
    </w:p>
    <w:p w:rsidRPr="00FB5A6F" w:rsidR="00C5522B" w:rsidP="77DAEAB8" w:rsidRDefault="00C5522B" w14:paraId="7B58D926" w14:textId="1A8F754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335B5C" w:rsidP="77DAEAB8" w:rsidRDefault="00C42752" w14:paraId="7629FEA1" w14:textId="42D7821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Lori Strumpf and Kari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Haugen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are staffing the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TPD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committee. 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Looking at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efforts by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other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WDC’s</w:t>
      </w:r>
      <w:r w:rsidR="00511BDD">
        <w:rPr>
          <w:rStyle w:val="eop"/>
          <w:rFonts w:asciiTheme="minorHAnsi" w:hAnsiTheme="minorHAnsi" w:eastAsiaTheme="minorEastAsia" w:cstheme="minorHAnsi"/>
          <w:sz w:val="22"/>
          <w:szCs w:val="22"/>
        </w:rPr>
        <w:t>,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>the TPD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decided to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move forward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with the creation of a </w:t>
      </w:r>
      <w:r w:rsidR="00FF3BFE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construction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sector alliance. 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Based on feedback, t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he group chose the construction sector at this time</w:t>
      </w:r>
      <w:r w:rsidRPr="00FB5A6F" w:rsidR="006F654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 will consider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other sectors at a later date.  </w:t>
      </w:r>
      <w:r w:rsidRPr="00FB5A6F" w:rsidR="00335B5C">
        <w:rPr>
          <w:rStyle w:val="eop"/>
          <w:rFonts w:asciiTheme="minorHAnsi" w:hAnsiTheme="minorHAnsi" w:eastAsiaTheme="minorEastAsia" w:cstheme="minorHAnsi"/>
          <w:sz w:val="22"/>
          <w:szCs w:val="22"/>
        </w:rPr>
        <w:t>H</w:t>
      </w:r>
      <w:r w:rsidRPr="00FB5A6F" w:rsidR="00F36732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ealthcare </w:t>
      </w:r>
      <w:r w:rsidRPr="00FB5A6F" w:rsidR="00335B5C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was considered </w:t>
      </w:r>
      <w:r w:rsidRPr="00FB5A6F" w:rsidR="00F36732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as well.  </w:t>
      </w:r>
    </w:p>
    <w:p w:rsidRPr="00FB5A6F" w:rsidR="00335B5C" w:rsidP="77DAEAB8" w:rsidRDefault="00335B5C" w14:paraId="4011120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C5522B" w:rsidP="77DAEAB8" w:rsidRDefault="00335B5C" w14:paraId="0C91E834" w14:textId="46D4AF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TPD is in the process of s</w:t>
      </w:r>
      <w:r w:rsidRPr="00FB5A6F" w:rsidR="00F36732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ending out an alliance fact sheet and invitation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for </w:t>
      </w:r>
      <w:r w:rsidRPr="00FB5A6F" w:rsidR="003F3B27">
        <w:rPr>
          <w:rStyle w:val="eop"/>
          <w:rFonts w:asciiTheme="minorHAnsi" w:hAnsiTheme="minorHAnsi" w:eastAsiaTheme="minorEastAsia" w:cstheme="minorHAnsi"/>
          <w:sz w:val="22"/>
          <w:szCs w:val="22"/>
        </w:rPr>
        <w:t>business partners to</w:t>
      </w:r>
      <w:r w:rsidRPr="00FB5A6F" w:rsidR="00F36732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participate in </w:t>
      </w:r>
      <w:r w:rsidR="00511BDD">
        <w:rPr>
          <w:rStyle w:val="eop"/>
          <w:rFonts w:asciiTheme="minorHAnsi" w:hAnsiTheme="minorHAnsi" w:eastAsiaTheme="minorEastAsia" w:cstheme="minorHAnsi"/>
          <w:sz w:val="22"/>
          <w:szCs w:val="22"/>
        </w:rPr>
        <w:t>the</w:t>
      </w:r>
      <w:r w:rsidRPr="00FB5A6F" w:rsidR="00F36732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town hall </w:t>
      </w:r>
      <w:r w:rsidRPr="00FB5A6F" w:rsidR="00CE5DF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discussion.  </w:t>
      </w:r>
      <w:r w:rsidRPr="00FB5A6F" w:rsidR="003F3B27">
        <w:rPr>
          <w:rStyle w:val="eop"/>
          <w:rFonts w:asciiTheme="minorHAnsi" w:hAnsiTheme="minorHAnsi" w:eastAsiaTheme="minorEastAsia" w:cstheme="minorHAnsi"/>
          <w:sz w:val="22"/>
          <w:szCs w:val="22"/>
        </w:rPr>
        <w:t>Josh Stovall</w:t>
      </w:r>
      <w:r w:rsidRPr="00FB5A6F" w:rsidR="002B79F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, WFC Research Analyst, </w:t>
      </w:r>
      <w:r w:rsidRPr="00FB5A6F" w:rsidR="003F3B27">
        <w:rPr>
          <w:rStyle w:val="eop"/>
          <w:rFonts w:asciiTheme="minorHAnsi" w:hAnsiTheme="minorHAnsi" w:eastAsiaTheme="minorEastAsia" w:cstheme="minorHAnsi"/>
          <w:sz w:val="22"/>
          <w:szCs w:val="22"/>
        </w:rPr>
        <w:t>is</w:t>
      </w:r>
      <w:r w:rsidRPr="00FB5A6F" w:rsidR="002B79F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preparing</w:t>
      </w:r>
      <w:r w:rsidRPr="00FB5A6F" w:rsidR="003F3B2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521C69">
        <w:rPr>
          <w:rStyle w:val="eop"/>
          <w:rFonts w:asciiTheme="minorHAnsi" w:hAnsiTheme="minorHAnsi" w:eastAsiaTheme="minorEastAsia" w:cstheme="minorHAnsi"/>
          <w:sz w:val="22"/>
          <w:szCs w:val="22"/>
        </w:rPr>
        <w:t>an industry brief to share with attendees</w:t>
      </w:r>
      <w:r w:rsidRPr="00FB5A6F" w:rsidR="002B79F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that identifies</w:t>
      </w:r>
      <w:r w:rsidRPr="00FB5A6F" w:rsidR="00521C6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gaps, needs, pipeline strategies, </w:t>
      </w:r>
      <w:r w:rsidRPr="00FB5A6F" w:rsidR="002B79F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and </w:t>
      </w:r>
      <w:r w:rsidRPr="00FB5A6F" w:rsidR="00521C6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pinch points.  </w:t>
      </w:r>
      <w:r w:rsidRPr="00FB5A6F" w:rsidR="00AF6881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basis of this </w:t>
      </w:r>
      <w:r w:rsidRPr="00FB5A6F" w:rsidR="002628B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convening is to hear from </w:t>
      </w:r>
      <w:r w:rsidRPr="00FB5A6F" w:rsidR="000259C5">
        <w:rPr>
          <w:rStyle w:val="eop"/>
          <w:rFonts w:asciiTheme="minorHAnsi" w:hAnsiTheme="minorHAnsi" w:eastAsiaTheme="minorEastAsia" w:cstheme="minorHAnsi"/>
          <w:sz w:val="22"/>
          <w:szCs w:val="22"/>
        </w:rPr>
        <w:t>sector</w:t>
      </w:r>
      <w:r w:rsidRPr="00FB5A6F" w:rsidR="00F63C3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representatives </w:t>
      </w:r>
      <w:r w:rsidRPr="00FB5A6F" w:rsidR="00AF6881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what </w:t>
      </w:r>
      <w:r w:rsidRPr="00FB5A6F" w:rsidR="00F63C36">
        <w:rPr>
          <w:rStyle w:val="eop"/>
          <w:rFonts w:asciiTheme="minorHAnsi" w:hAnsiTheme="minorHAnsi" w:eastAsiaTheme="minorEastAsia" w:cstheme="minorHAnsi"/>
          <w:sz w:val="22"/>
          <w:szCs w:val="22"/>
        </w:rPr>
        <w:t>their needs are</w:t>
      </w:r>
      <w:r w:rsidR="000B659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</w:t>
      </w:r>
      <w:r w:rsidRPr="00FB5A6F" w:rsidR="00F63C3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what things we may want to do </w:t>
      </w:r>
      <w:r w:rsidRPr="00FB5A6F" w:rsidR="00AF6881">
        <w:rPr>
          <w:rStyle w:val="eop"/>
          <w:rFonts w:asciiTheme="minorHAnsi" w:hAnsiTheme="minorHAnsi" w:eastAsiaTheme="minorEastAsia" w:cstheme="minorHAnsi"/>
          <w:sz w:val="22"/>
          <w:szCs w:val="22"/>
        </w:rPr>
        <w:t>differently</w:t>
      </w:r>
      <w:r w:rsidRPr="00FB5A6F" w:rsidR="00F63C36">
        <w:rPr>
          <w:rStyle w:val="eop"/>
          <w:rFonts w:asciiTheme="minorHAnsi" w:hAnsiTheme="minorHAnsi" w:eastAsiaTheme="minorEastAsia" w:cstheme="minorHAnsi"/>
          <w:sz w:val="22"/>
          <w:szCs w:val="22"/>
        </w:rPr>
        <w:t>.</w:t>
      </w:r>
      <w:r w:rsidRPr="00FB5A6F" w:rsidR="00AF6881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 </w:t>
      </w:r>
    </w:p>
    <w:p w:rsidRPr="00FB5A6F" w:rsidR="002B79FD" w:rsidP="77DAEAB8" w:rsidRDefault="002B79FD" w14:paraId="195D909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2A0893" w:rsidP="77DAEAB8" w:rsidRDefault="002A0893" w14:paraId="276D2D16" w14:textId="5916893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Teresa </w:t>
      </w:r>
      <w:r w:rsidRPr="00FB5A6F" w:rsidR="00BA757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Delicino shared that this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may be an opportunity for the </w:t>
      </w:r>
      <w:r w:rsidRPr="00FB5A6F" w:rsidR="00BA7576">
        <w:rPr>
          <w:rStyle w:val="eop"/>
          <w:rFonts w:asciiTheme="minorHAnsi" w:hAnsiTheme="minorHAnsi" w:eastAsiaTheme="minorEastAsia" w:cstheme="minorHAnsi"/>
          <w:sz w:val="22"/>
          <w:szCs w:val="22"/>
        </w:rPr>
        <w:t>Business Services Committee (BSC)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to ask what other services</w:t>
      </w:r>
      <w:r w:rsidRPr="00FB5A6F" w:rsidR="00BA757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supports</w:t>
      </w:r>
      <w:r w:rsidRPr="00FB5A6F" w:rsidR="00BA757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="000B659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these </w:t>
      </w:r>
      <w:r w:rsidRPr="00FB5A6F" w:rsidR="00BA7576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businesses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may </w:t>
      </w:r>
      <w:r w:rsidRPr="00FB5A6F" w:rsidR="001010CC">
        <w:rPr>
          <w:rStyle w:val="eop"/>
          <w:rFonts w:asciiTheme="minorHAnsi" w:hAnsiTheme="minorHAnsi" w:eastAsiaTheme="minorEastAsia" w:cstheme="minorHAnsi"/>
          <w:sz w:val="22"/>
          <w:szCs w:val="22"/>
        </w:rPr>
        <w:t>need</w:t>
      </w:r>
      <w:r w:rsidR="005A6921">
        <w:rPr>
          <w:rStyle w:val="eop"/>
          <w:rFonts w:asciiTheme="minorHAnsi" w:hAnsiTheme="minorHAnsi" w:eastAsiaTheme="minorEastAsia" w:cstheme="minorHAnsi"/>
          <w:sz w:val="22"/>
          <w:szCs w:val="22"/>
        </w:rPr>
        <w:t>.  W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>hat</w:t>
      </w:r>
      <w:r w:rsidR="000B659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the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TPD </w:t>
      </w:r>
      <w:r w:rsidRPr="00FB5A6F" w:rsidR="00A2035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Committee 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hears may be helpful to </w:t>
      </w:r>
      <w:r w:rsidRPr="00FB5A6F" w:rsidR="00A2035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BSC 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>discussion.  The Town Hall</w:t>
      </w:r>
      <w:r w:rsidR="00B87EB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(Construction Alliance)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is </w:t>
      </w:r>
      <w:r w:rsidR="00B87EB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scheduled for 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</w:rPr>
        <w:t>February 20</w:t>
      </w:r>
      <w:r w:rsidRPr="00FB5A6F" w:rsidR="00C44A4B">
        <w:rPr>
          <w:rStyle w:val="eop"/>
          <w:rFonts w:asciiTheme="minorHAnsi" w:hAnsiTheme="minorHAnsi" w:eastAsiaTheme="minorEastAsia" w:cstheme="minorHAnsi"/>
          <w:sz w:val="22"/>
          <w:szCs w:val="22"/>
          <w:vertAlign w:val="superscript"/>
        </w:rPr>
        <w:t>th</w:t>
      </w:r>
      <w:r w:rsidRPr="00FB5A6F" w:rsidR="00D568A5">
        <w:rPr>
          <w:rStyle w:val="eop"/>
          <w:rFonts w:asciiTheme="minorHAnsi" w:hAnsiTheme="minorHAnsi" w:eastAsiaTheme="minorEastAsia" w:cstheme="minorHAnsi"/>
          <w:sz w:val="22"/>
          <w:szCs w:val="22"/>
        </w:rPr>
        <w:t>.</w:t>
      </w:r>
      <w:r w:rsidRPr="00FB5A6F" w:rsidR="00641547">
        <w:rPr>
          <w:rStyle w:val="eop"/>
          <w:rFonts w:asciiTheme="minorHAnsi" w:hAnsiTheme="minorHAnsi" w:eastAsiaTheme="minorEastAsia" w:cstheme="minorHAnsi"/>
          <w:sz w:val="22"/>
          <w:szCs w:val="22"/>
        </w:rPr>
        <w:t>1:00-3:30</w:t>
      </w:r>
      <w:r w:rsidRPr="00FB5A6F" w:rsidR="00D568A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C33042">
        <w:rPr>
          <w:rStyle w:val="eop"/>
          <w:rFonts w:asciiTheme="minorHAnsi" w:hAnsiTheme="minorHAnsi" w:eastAsiaTheme="minorEastAsia" w:cstheme="minorHAnsi"/>
          <w:sz w:val="22"/>
          <w:szCs w:val="22"/>
        </w:rPr>
        <w:t>prior to the WDC meeting.</w:t>
      </w:r>
      <w:r w:rsidRPr="00FB5A6F" w:rsidR="00D568A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="00B87EB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D568A5">
        <w:rPr>
          <w:rStyle w:val="eop"/>
          <w:rFonts w:asciiTheme="minorHAnsi" w:hAnsiTheme="minorHAnsi" w:eastAsiaTheme="minorEastAsia" w:cstheme="minorHAnsi"/>
          <w:sz w:val="22"/>
          <w:szCs w:val="22"/>
        </w:rPr>
        <w:t>Steve</w:t>
      </w:r>
      <w:r w:rsidRPr="00FB5A6F" w:rsidR="00A2035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Gear asked Kari to </w:t>
      </w:r>
      <w:r w:rsidRPr="00FB5A6F" w:rsidR="009059C3">
        <w:rPr>
          <w:rStyle w:val="eop"/>
          <w:rFonts w:asciiTheme="minorHAnsi" w:hAnsiTheme="minorHAnsi" w:eastAsiaTheme="minorEastAsia" w:cstheme="minorHAnsi"/>
          <w:sz w:val="22"/>
          <w:szCs w:val="22"/>
        </w:rPr>
        <w:t>speak with Lori about BSC members and staff attending</w:t>
      </w:r>
      <w:r w:rsidR="00B87EB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 </w:t>
      </w:r>
      <w:r w:rsidRPr="00FB5A6F" w:rsidR="00B87EBD">
        <w:rPr>
          <w:rFonts w:asciiTheme="minorHAnsi" w:hAnsiTheme="minorHAnsi" w:cstheme="minorHAnsi"/>
          <w:sz w:val="22"/>
          <w:szCs w:val="22"/>
        </w:rPr>
        <w:t xml:space="preserve">suggested the possibility of incorporating some of their </w:t>
      </w:r>
      <w:r w:rsidR="00A43C1D">
        <w:rPr>
          <w:rFonts w:asciiTheme="minorHAnsi" w:hAnsiTheme="minorHAnsi" w:cstheme="minorHAnsi"/>
          <w:sz w:val="22"/>
          <w:szCs w:val="22"/>
        </w:rPr>
        <w:t xml:space="preserve">questions into </w:t>
      </w:r>
      <w:r w:rsidRPr="00FB5A6F" w:rsidR="00B87EBD">
        <w:rPr>
          <w:rFonts w:asciiTheme="minorHAnsi" w:hAnsiTheme="minorHAnsi" w:cstheme="minorHAnsi"/>
          <w:sz w:val="22"/>
          <w:szCs w:val="22"/>
        </w:rPr>
        <w:t>the meeting</w:t>
      </w:r>
      <w:r w:rsidR="00A43C1D">
        <w:rPr>
          <w:rFonts w:asciiTheme="minorHAnsi" w:hAnsiTheme="minorHAnsi" w:cstheme="minorHAnsi"/>
          <w:sz w:val="22"/>
          <w:szCs w:val="22"/>
        </w:rPr>
        <w:t>.</w:t>
      </w:r>
    </w:p>
    <w:p w:rsidRPr="00FB5A6F" w:rsidR="00EB0310" w:rsidP="77DAEAB8" w:rsidRDefault="00EB0310" w14:paraId="33E627C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AF6881" w:rsidP="77DAEAB8" w:rsidRDefault="00EB0310" w14:paraId="3FDA29D7" w14:textId="5895A13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Steve </w:t>
      </w:r>
      <w:r w:rsidR="00CC7D6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Gear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asked, “A</w:t>
      </w:r>
      <w:r w:rsidRPr="00FB5A6F" w:rsidR="00423238">
        <w:rPr>
          <w:rStyle w:val="eop"/>
          <w:rFonts w:asciiTheme="minorHAnsi" w:hAnsiTheme="minorHAnsi" w:eastAsiaTheme="minorEastAsia" w:cstheme="minorHAnsi"/>
          <w:sz w:val="22"/>
          <w:szCs w:val="22"/>
        </w:rPr>
        <w:t>t the end of the day what are businesses or employees receiving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?”</w:t>
      </w:r>
      <w:r w:rsidRPr="00FB5A6F" w:rsidR="00423238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.  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Kari shared that the TPD Committee is looking </w:t>
      </w:r>
      <w:r w:rsidRPr="00FB5A6F" w:rsidR="009B694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at 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what </w:t>
      </w:r>
      <w:r w:rsidRPr="00FB5A6F" w:rsidR="003433CD">
        <w:rPr>
          <w:rStyle w:val="eop"/>
          <w:rFonts w:asciiTheme="minorHAnsi" w:hAnsiTheme="minorHAnsi" w:eastAsiaTheme="minorEastAsia" w:cstheme="minorHAnsi"/>
          <w:sz w:val="22"/>
          <w:szCs w:val="22"/>
        </w:rPr>
        <w:t>employers are needing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for their talent pipeline.  Getting </w:t>
      </w:r>
      <w:r w:rsidRPr="00FB5A6F" w:rsidR="003433C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right applicants and employees engaged, collaboration with </w:t>
      </w:r>
      <w:r w:rsidRPr="00FB5A6F" w:rsidR="00243E01">
        <w:rPr>
          <w:rStyle w:val="eop"/>
          <w:rFonts w:asciiTheme="minorHAnsi" w:hAnsiTheme="minorHAnsi" w:eastAsiaTheme="minorEastAsia" w:cstheme="minorHAnsi"/>
          <w:sz w:val="22"/>
          <w:szCs w:val="22"/>
        </w:rPr>
        <w:t>training org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anization</w:t>
      </w:r>
      <w:r w:rsidRPr="00FB5A6F" w:rsidR="00243E01">
        <w:rPr>
          <w:rStyle w:val="eop"/>
          <w:rFonts w:asciiTheme="minorHAnsi" w:hAnsiTheme="minorHAnsi" w:eastAsiaTheme="minorEastAsia" w:cstheme="minorHAnsi"/>
          <w:sz w:val="22"/>
          <w:szCs w:val="22"/>
        </w:rPr>
        <w:t>s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,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and streamlining processes to </w:t>
      </w:r>
      <w:r w:rsidR="00495290">
        <w:rPr>
          <w:rStyle w:val="eop"/>
          <w:rFonts w:asciiTheme="minorHAnsi" w:hAnsiTheme="minorHAnsi" w:eastAsiaTheme="minorEastAsia" w:cstheme="minorHAnsi"/>
          <w:sz w:val="22"/>
          <w:szCs w:val="22"/>
        </w:rPr>
        <w:t>improve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access, listen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ing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to projections for their 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workforce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needs, </w:t>
      </w:r>
      <w:r w:rsidR="0049529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impact of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>a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rtificial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>i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ntelligence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(AI)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>, trends</w:t>
      </w:r>
      <w:r w:rsidR="00495290">
        <w:rPr>
          <w:rStyle w:val="eop"/>
          <w:rFonts w:asciiTheme="minorHAnsi" w:hAnsiTheme="minorHAnsi" w:eastAsiaTheme="minorEastAsia" w:cstheme="minorHAnsi"/>
          <w:sz w:val="22"/>
          <w:szCs w:val="22"/>
        </w:rPr>
        <w:t>,</w:t>
      </w:r>
      <w:r w:rsidRPr="00FB5A6F" w:rsidR="00A35217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and</w:t>
      </w:r>
      <w:r w:rsidRPr="00FB5A6F" w:rsidR="004D25C4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</w:t>
      </w:r>
      <w:r w:rsidRPr="00FB5A6F" w:rsidR="00FB503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sector specific </w:t>
      </w:r>
      <w:r w:rsidRPr="00FB5A6F" w:rsidR="004F3700">
        <w:rPr>
          <w:rStyle w:val="eop"/>
          <w:rFonts w:asciiTheme="minorHAnsi" w:hAnsiTheme="minorHAnsi" w:eastAsiaTheme="minorEastAsia" w:cstheme="minorHAnsi"/>
          <w:sz w:val="22"/>
          <w:szCs w:val="22"/>
        </w:rPr>
        <w:t>concerns</w:t>
      </w:r>
      <w:r w:rsidRPr="00FB5A6F" w:rsidR="00FB503D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.  </w:t>
      </w:r>
    </w:p>
    <w:p w:rsidR="00482399" w:rsidP="77DAEAB8" w:rsidRDefault="00482399" w14:paraId="03C6EE1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A3016A" w:rsidP="77DAEAB8" w:rsidRDefault="00F63C36" w14:paraId="6249EBCD" w14:textId="4397481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Steve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requested that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Kari a</w:t>
      </w:r>
      <w:r w:rsidRPr="00FB5A6F" w:rsidR="00A3016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sk Lori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to add BSC representatives to the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upcoming town hall 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meeting and </w:t>
      </w:r>
      <w:r w:rsidRPr="00FB5A6F" w:rsidR="00A3016A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to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>coordinate</w:t>
      </w:r>
      <w:r w:rsidRPr="00FB5A6F" w:rsidR="00E94DD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some questions we may have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>into</w:t>
      </w:r>
      <w:r w:rsidRPr="00FB5A6F" w:rsidR="00E94DD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the session</w:t>
      </w:r>
      <w:r w:rsidRPr="00FB5A6F" w:rsidR="0035476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, with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</w:t>
      </w:r>
      <w:r w:rsidRPr="00FB5A6F" w:rsidR="00E4504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BSC committee </w:t>
      </w:r>
      <w:r w:rsidRPr="00FB5A6F" w:rsidR="00354763">
        <w:rPr>
          <w:rStyle w:val="eop"/>
          <w:rFonts w:asciiTheme="minorHAnsi" w:hAnsiTheme="minorHAnsi" w:eastAsiaTheme="minorEastAsia" w:cstheme="minorHAnsi"/>
          <w:sz w:val="22"/>
          <w:szCs w:val="22"/>
        </w:rPr>
        <w:t>playing</w:t>
      </w:r>
      <w:r w:rsidRPr="00FB5A6F" w:rsidR="00E4504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a minor role.</w:t>
      </w:r>
    </w:p>
    <w:p w:rsidRPr="00FB5A6F" w:rsidR="00E94DD5" w:rsidP="77DAEAB8" w:rsidRDefault="00E94DD5" w14:paraId="684441C8" w14:textId="1D9C8B4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B748EA" w:rsidP="77DAEAB8" w:rsidRDefault="00B748EA" w14:paraId="642F9D53" w14:textId="11B361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354763" w:rsidP="77DAEAB8" w:rsidRDefault="00B748EA" w14:paraId="21302E61" w14:textId="75E16E8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lastRenderedPageBreak/>
        <w:t xml:space="preserve">Teresa asked about </w:t>
      </w:r>
      <w:r w:rsidRPr="00FB5A6F" w:rsidR="00F140C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how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best to </w:t>
      </w:r>
      <w:r w:rsidRPr="00FB5A6F" w:rsidR="00F140C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structure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the </w:t>
      </w:r>
      <w:r w:rsidRPr="00FB5A6F" w:rsidR="00354763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sharing </w:t>
      </w:r>
      <w:r w:rsidR="00482399">
        <w:rPr>
          <w:rStyle w:val="eop"/>
          <w:rFonts w:asciiTheme="minorHAnsi" w:hAnsiTheme="minorHAnsi" w:eastAsiaTheme="minorEastAsia" w:cstheme="minorHAnsi"/>
          <w:sz w:val="22"/>
          <w:szCs w:val="22"/>
        </w:rPr>
        <w:t>of</w:t>
      </w:r>
      <w:r w:rsidRPr="00FB5A6F" w:rsidR="00F140C0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information</w:t>
      </w:r>
      <w:r w:rsidR="00780625">
        <w:rPr>
          <w:rStyle w:val="eop"/>
          <w:rFonts w:asciiTheme="minorHAnsi" w:hAnsiTheme="minorHAnsi" w:eastAsiaTheme="minorEastAsia" w:cstheme="minorHAnsi"/>
          <w:sz w:val="22"/>
          <w:szCs w:val="22"/>
        </w:rPr>
        <w:t xml:space="preserve"> between the two committees going forward</w:t>
      </w:r>
      <w:r w:rsidRPr="00FB5A6F" w:rsidR="00354763">
        <w:rPr>
          <w:rStyle w:val="eop"/>
          <w:rFonts w:asciiTheme="minorHAnsi" w:hAnsiTheme="minorHAnsi" w:eastAsiaTheme="minorEastAsia" w:cstheme="minorHAnsi"/>
          <w:sz w:val="22"/>
          <w:szCs w:val="22"/>
        </w:rPr>
        <w:t>.  It was suggested that staff attend both committee meetings on a quarterly basis and that meeting minutes are shared between the committees monthly.</w:t>
      </w:r>
    </w:p>
    <w:p w:rsidR="00295ED2" w:rsidP="00295ED2" w:rsidRDefault="00295ED2" w14:paraId="47C56C02" w14:textId="77777777">
      <w:pPr>
        <w:pStyle w:val="paragraph"/>
        <w:spacing w:before="0" w:beforeAutospacing="0" w:after="0" w:afterAutospacing="0"/>
        <w:ind w:hanging="360"/>
        <w:textAlignment w:val="baseline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295ED2" w:rsidR="0016152B" w:rsidP="00F06247" w:rsidRDefault="00FD14C1" w14:paraId="397E5089" w14:textId="6C60A5B2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95ED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Sector demand data review</w:t>
      </w:r>
      <w:r w:rsidRPr="00295ED2" w:rsidR="00295ED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:  </w:t>
      </w:r>
      <w:r w:rsidRPr="00295ED2" w:rsidR="0016152B">
        <w:rPr>
          <w:rStyle w:val="eop"/>
          <w:rFonts w:asciiTheme="minorHAnsi" w:hAnsiTheme="minorHAnsi" w:cstheme="minorHAnsi"/>
          <w:sz w:val="22"/>
          <w:szCs w:val="22"/>
        </w:rPr>
        <w:t xml:space="preserve">Josh </w:t>
      </w:r>
      <w:r w:rsidRPr="00295ED2" w:rsidR="0078581D">
        <w:rPr>
          <w:rStyle w:val="eop"/>
          <w:rFonts w:asciiTheme="minorHAnsi" w:hAnsiTheme="minorHAnsi" w:cstheme="minorHAnsi"/>
          <w:sz w:val="22"/>
          <w:szCs w:val="22"/>
        </w:rPr>
        <w:t xml:space="preserve">Stovall </w:t>
      </w:r>
      <w:r w:rsidRPr="00295ED2" w:rsidR="0016152B">
        <w:rPr>
          <w:rStyle w:val="eop"/>
          <w:rFonts w:asciiTheme="minorHAnsi" w:hAnsiTheme="minorHAnsi" w:cstheme="minorHAnsi"/>
          <w:sz w:val="22"/>
          <w:szCs w:val="22"/>
        </w:rPr>
        <w:t xml:space="preserve">reviewed the November 2019 Monthly Employment </w:t>
      </w:r>
      <w:r w:rsidRPr="00295ED2" w:rsidR="001010CC">
        <w:rPr>
          <w:rStyle w:val="eop"/>
          <w:rFonts w:asciiTheme="minorHAnsi" w:hAnsiTheme="minorHAnsi" w:cstheme="minorHAnsi"/>
          <w:sz w:val="22"/>
          <w:szCs w:val="22"/>
        </w:rPr>
        <w:t>Report</w:t>
      </w:r>
      <w:r w:rsidR="001010CC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295ED2" w:rsidR="001010CC">
        <w:rPr>
          <w:rStyle w:val="eop"/>
          <w:rFonts w:asciiTheme="minorHAnsi" w:hAnsiTheme="minorHAnsi" w:cstheme="minorHAnsi"/>
          <w:sz w:val="22"/>
          <w:szCs w:val="22"/>
        </w:rPr>
        <w:t xml:space="preserve"> employment</w:t>
      </w:r>
      <w:r w:rsidRPr="00295ED2" w:rsidR="0007183C">
        <w:rPr>
          <w:rStyle w:val="eop"/>
          <w:rFonts w:asciiTheme="minorHAnsi" w:hAnsiTheme="minorHAnsi" w:cstheme="minorHAnsi"/>
          <w:sz w:val="22"/>
          <w:szCs w:val="22"/>
        </w:rPr>
        <w:t xml:space="preserve"> statistics and </w:t>
      </w:r>
      <w:r w:rsidRPr="00295ED2" w:rsidR="0078581D">
        <w:rPr>
          <w:rStyle w:val="eop"/>
          <w:rFonts w:asciiTheme="minorHAnsi" w:hAnsiTheme="minorHAnsi" w:cstheme="minorHAnsi"/>
          <w:sz w:val="22"/>
          <w:szCs w:val="22"/>
        </w:rPr>
        <w:t xml:space="preserve">what is </w:t>
      </w:r>
      <w:r w:rsidRPr="00295ED2" w:rsidR="0007183C">
        <w:rPr>
          <w:rStyle w:val="eop"/>
          <w:rFonts w:asciiTheme="minorHAnsi" w:hAnsiTheme="minorHAnsi" w:cstheme="minorHAnsi"/>
          <w:sz w:val="22"/>
          <w:szCs w:val="22"/>
        </w:rPr>
        <w:t>trending</w:t>
      </w:r>
      <w:r w:rsidRPr="00295ED2" w:rsidR="0078581D">
        <w:rPr>
          <w:rStyle w:val="eop"/>
          <w:rFonts w:asciiTheme="minorHAnsi" w:hAnsiTheme="minorHAnsi" w:cstheme="minorHAnsi"/>
          <w:sz w:val="22"/>
          <w:szCs w:val="22"/>
        </w:rPr>
        <w:t xml:space="preserve"> in</w:t>
      </w:r>
      <w:r w:rsidRPr="00295ED2" w:rsidR="0007183C">
        <w:rPr>
          <w:rStyle w:val="eop"/>
          <w:rFonts w:asciiTheme="minorHAnsi" w:hAnsiTheme="minorHAnsi" w:cstheme="minorHAnsi"/>
          <w:sz w:val="22"/>
          <w:szCs w:val="22"/>
        </w:rPr>
        <w:t xml:space="preserve"> Pierce County, the State and the </w:t>
      </w:r>
      <w:r w:rsidR="001E4D17">
        <w:rPr>
          <w:rStyle w:val="eop"/>
          <w:rFonts w:asciiTheme="minorHAnsi" w:hAnsiTheme="minorHAnsi" w:cstheme="minorHAnsi"/>
          <w:sz w:val="22"/>
          <w:szCs w:val="22"/>
        </w:rPr>
        <w:t>Country</w:t>
      </w:r>
      <w:r w:rsidRPr="00295ED2" w:rsidR="0078581D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  <w:r w:rsidRPr="00295ED2" w:rsidR="003F2293">
        <w:rPr>
          <w:rStyle w:val="eop"/>
          <w:rFonts w:asciiTheme="minorHAnsi" w:hAnsiTheme="minorHAnsi" w:cstheme="minorHAnsi"/>
          <w:sz w:val="22"/>
          <w:szCs w:val="22"/>
        </w:rPr>
        <w:t xml:space="preserve">Q3 and Q2 </w:t>
      </w:r>
      <w:r w:rsidRPr="00295ED2" w:rsidR="0078581D">
        <w:rPr>
          <w:rStyle w:val="eop"/>
          <w:rFonts w:asciiTheme="minorHAnsi" w:hAnsiTheme="minorHAnsi" w:cstheme="minorHAnsi"/>
          <w:sz w:val="22"/>
          <w:szCs w:val="22"/>
        </w:rPr>
        <w:t xml:space="preserve">show the largest </w:t>
      </w:r>
      <w:r w:rsidRPr="00295ED2" w:rsidR="003F2293">
        <w:rPr>
          <w:rStyle w:val="eop"/>
          <w:rFonts w:asciiTheme="minorHAnsi" w:hAnsiTheme="minorHAnsi" w:cstheme="minorHAnsi"/>
          <w:sz w:val="22"/>
          <w:szCs w:val="22"/>
        </w:rPr>
        <w:t>gains were in construction</w:t>
      </w:r>
      <w:r w:rsidRPr="00295ED2" w:rsidR="009E7528">
        <w:rPr>
          <w:rStyle w:val="eop"/>
          <w:rFonts w:asciiTheme="minorHAnsi" w:hAnsiTheme="minorHAnsi" w:cstheme="minorHAnsi"/>
          <w:sz w:val="22"/>
          <w:szCs w:val="22"/>
        </w:rPr>
        <w:t xml:space="preserve"> due to </w:t>
      </w:r>
      <w:r w:rsidRPr="00295ED2" w:rsidR="00E3767B">
        <w:rPr>
          <w:rStyle w:val="eop"/>
          <w:rFonts w:asciiTheme="minorHAnsi" w:hAnsiTheme="minorHAnsi" w:cstheme="minorHAnsi"/>
          <w:sz w:val="22"/>
          <w:szCs w:val="22"/>
        </w:rPr>
        <w:t xml:space="preserve">seasonality. </w:t>
      </w:r>
      <w:r w:rsidRPr="00295ED2" w:rsidR="00B7610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295ED2" w:rsidR="00760AA1">
        <w:rPr>
          <w:rStyle w:val="eop"/>
          <w:rFonts w:asciiTheme="minorHAnsi" w:hAnsiTheme="minorHAnsi" w:cstheme="minorHAnsi"/>
          <w:sz w:val="22"/>
          <w:szCs w:val="22"/>
        </w:rPr>
        <w:t>H</w:t>
      </w:r>
      <w:r w:rsidRPr="00295ED2" w:rsidR="00F52401">
        <w:rPr>
          <w:rStyle w:val="eop"/>
          <w:rFonts w:asciiTheme="minorHAnsi" w:hAnsiTheme="minorHAnsi" w:cstheme="minorHAnsi"/>
          <w:sz w:val="22"/>
          <w:szCs w:val="22"/>
        </w:rPr>
        <w:t xml:space="preserve">ealthcare </w:t>
      </w:r>
      <w:r w:rsidRPr="00295ED2" w:rsidR="00DE0ED0">
        <w:rPr>
          <w:rStyle w:val="eop"/>
          <w:rFonts w:asciiTheme="minorHAnsi" w:hAnsiTheme="minorHAnsi" w:cstheme="minorHAnsi"/>
          <w:sz w:val="22"/>
          <w:szCs w:val="22"/>
        </w:rPr>
        <w:t>is shown with the</w:t>
      </w:r>
      <w:r w:rsidRPr="00295ED2" w:rsidR="009B3B28">
        <w:rPr>
          <w:rStyle w:val="eop"/>
          <w:rFonts w:asciiTheme="minorHAnsi" w:hAnsiTheme="minorHAnsi" w:cstheme="minorHAnsi"/>
          <w:sz w:val="22"/>
          <w:szCs w:val="22"/>
        </w:rPr>
        <w:t xml:space="preserve"> largest number of jobs</w:t>
      </w:r>
      <w:r w:rsidRPr="00295ED2" w:rsidR="00407CE4">
        <w:rPr>
          <w:rStyle w:val="eop"/>
          <w:rFonts w:asciiTheme="minorHAnsi" w:hAnsiTheme="minorHAnsi" w:cstheme="minorHAnsi"/>
          <w:sz w:val="22"/>
          <w:szCs w:val="22"/>
        </w:rPr>
        <w:t xml:space="preserve"> posted</w:t>
      </w:r>
      <w:r w:rsidRPr="00295ED2" w:rsidR="00F52401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</w:p>
    <w:p w:rsidR="0078581D" w:rsidP="00295ED2" w:rsidRDefault="0078581D" w14:paraId="73AFC4A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476AB" w:rsidP="00295ED2" w:rsidRDefault="0078581D" w14:paraId="33A47BB1" w14:textId="67E669F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committee discussed needing to understand </w:t>
      </w:r>
      <w:r w:rsidR="00B34724">
        <w:rPr>
          <w:rStyle w:val="eop"/>
          <w:rFonts w:asciiTheme="minorHAnsi" w:hAnsiTheme="minorHAnsi" w:cstheme="minorHAnsi"/>
          <w:sz w:val="22"/>
          <w:szCs w:val="22"/>
        </w:rPr>
        <w:t xml:space="preserve">the correlation between </w:t>
      </w:r>
      <w:r w:rsidR="00897855">
        <w:rPr>
          <w:rStyle w:val="eop"/>
          <w:rFonts w:asciiTheme="minorHAnsi" w:hAnsiTheme="minorHAnsi" w:cstheme="minorHAnsi"/>
          <w:sz w:val="22"/>
          <w:szCs w:val="22"/>
        </w:rPr>
        <w:t>industry rankings</w:t>
      </w:r>
      <w:r w:rsidR="001476AB">
        <w:rPr>
          <w:rStyle w:val="eop"/>
          <w:rFonts w:asciiTheme="minorHAnsi" w:hAnsiTheme="minorHAnsi" w:cstheme="minorHAnsi"/>
          <w:sz w:val="22"/>
          <w:szCs w:val="22"/>
        </w:rPr>
        <w:t xml:space="preserve"> and</w:t>
      </w:r>
      <w:r w:rsidR="00CB21B8">
        <w:rPr>
          <w:rStyle w:val="eop"/>
          <w:rFonts w:asciiTheme="minorHAnsi" w:hAnsiTheme="minorHAnsi" w:cstheme="minorHAnsi"/>
          <w:sz w:val="22"/>
          <w:szCs w:val="22"/>
        </w:rPr>
        <w:t xml:space="preserve"> what services are being used</w:t>
      </w:r>
      <w:r w:rsidR="00B45BA2">
        <w:rPr>
          <w:rStyle w:val="eop"/>
          <w:rFonts w:asciiTheme="minorHAnsi" w:hAnsiTheme="minorHAnsi" w:cstheme="minorHAnsi"/>
          <w:sz w:val="22"/>
          <w:szCs w:val="22"/>
        </w:rPr>
        <w:t xml:space="preserve">.  Who is using the services as related to who is growing and </w:t>
      </w:r>
      <w:r w:rsidR="001476AB">
        <w:rPr>
          <w:rStyle w:val="eop"/>
          <w:rFonts w:asciiTheme="minorHAnsi" w:hAnsiTheme="minorHAnsi" w:cstheme="minorHAnsi"/>
          <w:sz w:val="22"/>
          <w:szCs w:val="22"/>
        </w:rPr>
        <w:t>w</w:t>
      </w:r>
      <w:r w:rsidR="00B45BA2">
        <w:rPr>
          <w:rStyle w:val="eop"/>
          <w:rFonts w:asciiTheme="minorHAnsi" w:hAnsiTheme="minorHAnsi" w:cstheme="minorHAnsi"/>
          <w:sz w:val="22"/>
          <w:szCs w:val="22"/>
        </w:rPr>
        <w:t xml:space="preserve">ho is shedding </w:t>
      </w:r>
      <w:r w:rsidR="001010CC">
        <w:rPr>
          <w:rStyle w:val="eop"/>
          <w:rFonts w:asciiTheme="minorHAnsi" w:hAnsiTheme="minorHAnsi" w:cstheme="minorHAnsi"/>
          <w:sz w:val="22"/>
          <w:szCs w:val="22"/>
        </w:rPr>
        <w:t>employees?</w:t>
      </w:r>
      <w:r w:rsidR="00B45BA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8F6583">
        <w:rPr>
          <w:rStyle w:val="eop"/>
          <w:rFonts w:asciiTheme="minorHAnsi" w:hAnsiTheme="minorHAnsi" w:cstheme="minorHAnsi"/>
          <w:sz w:val="22"/>
          <w:szCs w:val="22"/>
        </w:rPr>
        <w:t>Steve: Understanding this will help us speak to the services that are of benefit the most</w:t>
      </w:r>
      <w:r w:rsidR="0089785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47536">
        <w:rPr>
          <w:rStyle w:val="eop"/>
          <w:rFonts w:asciiTheme="minorHAnsi" w:hAnsiTheme="minorHAnsi" w:cstheme="minorHAnsi"/>
          <w:sz w:val="22"/>
          <w:szCs w:val="22"/>
        </w:rPr>
        <w:t>and who is using the services</w:t>
      </w:r>
      <w:r w:rsidR="00377FDF">
        <w:rPr>
          <w:rStyle w:val="eop"/>
          <w:rFonts w:asciiTheme="minorHAnsi" w:hAnsiTheme="minorHAnsi" w:cstheme="minorHAnsi"/>
          <w:sz w:val="22"/>
          <w:szCs w:val="22"/>
        </w:rPr>
        <w:t xml:space="preserve"> the most</w:t>
      </w:r>
      <w:r w:rsidR="008F6583">
        <w:rPr>
          <w:rStyle w:val="eop"/>
          <w:rFonts w:asciiTheme="minorHAnsi" w:hAnsiTheme="minorHAnsi" w:cstheme="minorHAnsi"/>
          <w:sz w:val="22"/>
          <w:szCs w:val="22"/>
        </w:rPr>
        <w:t>.  Hele</w:t>
      </w:r>
      <w:r w:rsidR="00EA154A">
        <w:rPr>
          <w:rStyle w:val="eop"/>
          <w:rFonts w:asciiTheme="minorHAnsi" w:hAnsiTheme="minorHAnsi" w:cstheme="minorHAnsi"/>
          <w:sz w:val="22"/>
          <w:szCs w:val="22"/>
        </w:rPr>
        <w:t>n</w:t>
      </w:r>
      <w:r w:rsidR="00E47561">
        <w:rPr>
          <w:rStyle w:val="eop"/>
          <w:rFonts w:asciiTheme="minorHAnsi" w:hAnsiTheme="minorHAnsi" w:cstheme="minorHAnsi"/>
          <w:sz w:val="22"/>
          <w:szCs w:val="22"/>
        </w:rPr>
        <w:t xml:space="preserve"> suggested that awareness is a</w:t>
      </w:r>
      <w:r w:rsidR="005833E5">
        <w:rPr>
          <w:rStyle w:val="eop"/>
          <w:rFonts w:asciiTheme="minorHAnsi" w:hAnsiTheme="minorHAnsi" w:cstheme="minorHAnsi"/>
          <w:sz w:val="22"/>
          <w:szCs w:val="22"/>
        </w:rPr>
        <w:t xml:space="preserve">n important piece as </w:t>
      </w:r>
      <w:r w:rsidR="001476AB">
        <w:rPr>
          <w:rStyle w:val="eop"/>
          <w:rFonts w:asciiTheme="minorHAnsi" w:hAnsiTheme="minorHAnsi" w:cstheme="minorHAnsi"/>
          <w:sz w:val="22"/>
          <w:szCs w:val="22"/>
        </w:rPr>
        <w:t>w</w:t>
      </w:r>
      <w:r w:rsidR="005833E5">
        <w:rPr>
          <w:rStyle w:val="eop"/>
          <w:rFonts w:asciiTheme="minorHAnsi" w:hAnsiTheme="minorHAnsi" w:cstheme="minorHAnsi"/>
          <w:sz w:val="22"/>
          <w:szCs w:val="22"/>
        </w:rPr>
        <w:t xml:space="preserve">ell, </w:t>
      </w:r>
      <w:r w:rsidR="001476AB">
        <w:rPr>
          <w:rStyle w:val="eop"/>
          <w:rFonts w:asciiTheme="minorHAnsi" w:hAnsiTheme="minorHAnsi" w:cstheme="minorHAnsi"/>
          <w:sz w:val="22"/>
          <w:szCs w:val="22"/>
        </w:rPr>
        <w:t xml:space="preserve">making sure businesses are aware of what services are available.  </w:t>
      </w:r>
    </w:p>
    <w:p w:rsidR="001476AB" w:rsidP="00295ED2" w:rsidRDefault="001476AB" w14:paraId="0389634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F82B53" w:rsidP="00295ED2" w:rsidRDefault="001476AB" w14:paraId="6DF3E3B4" w14:textId="2460CE0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68CA">
        <w:rPr>
          <w:rStyle w:val="eop"/>
          <w:rFonts w:asciiTheme="minorHAnsi" w:hAnsiTheme="minorHAnsi" w:cstheme="minorHAnsi"/>
          <w:sz w:val="22"/>
          <w:szCs w:val="22"/>
        </w:rPr>
        <w:t xml:space="preserve">Josh reviewed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2018-2019 </w:t>
      </w:r>
      <w:r w:rsidRPr="008068CA">
        <w:rPr>
          <w:rStyle w:val="eop"/>
          <w:rFonts w:asciiTheme="minorHAnsi" w:hAnsiTheme="minorHAnsi" w:cstheme="minorHAnsi"/>
          <w:sz w:val="22"/>
          <w:szCs w:val="22"/>
        </w:rPr>
        <w:t xml:space="preserve">industries </w:t>
      </w:r>
      <w:r>
        <w:rPr>
          <w:rStyle w:val="eop"/>
          <w:rFonts w:asciiTheme="minorHAnsi" w:hAnsiTheme="minorHAnsi" w:cstheme="minorHAnsi"/>
          <w:sz w:val="22"/>
          <w:szCs w:val="22"/>
        </w:rPr>
        <w:t>data.</w:t>
      </w:r>
      <w:r w:rsidR="00AE636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9634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8068CA" w:rsidR="00064088">
        <w:rPr>
          <w:rStyle w:val="eop"/>
          <w:rFonts w:asciiTheme="minorHAnsi" w:hAnsiTheme="minorHAnsi" w:cstheme="minorHAnsi"/>
          <w:sz w:val="22"/>
          <w:szCs w:val="22"/>
        </w:rPr>
        <w:t xml:space="preserve">Steve: </w:t>
      </w:r>
      <w:r w:rsidR="00760AA1">
        <w:rPr>
          <w:rStyle w:val="eop"/>
          <w:rFonts w:asciiTheme="minorHAnsi" w:hAnsiTheme="minorHAnsi" w:cstheme="minorHAnsi"/>
          <w:sz w:val="22"/>
          <w:szCs w:val="22"/>
        </w:rPr>
        <w:t xml:space="preserve">We </w:t>
      </w:r>
      <w:r w:rsidRPr="008068CA" w:rsidR="00B4257B">
        <w:rPr>
          <w:rStyle w:val="eop"/>
          <w:rFonts w:asciiTheme="minorHAnsi" w:hAnsiTheme="minorHAnsi" w:cstheme="minorHAnsi"/>
          <w:sz w:val="22"/>
          <w:szCs w:val="22"/>
        </w:rPr>
        <w:t xml:space="preserve">need to know how we compare to other </w:t>
      </w:r>
      <w:r w:rsidR="00760AA1">
        <w:rPr>
          <w:rStyle w:val="eop"/>
          <w:rFonts w:asciiTheme="minorHAnsi" w:hAnsiTheme="minorHAnsi" w:cstheme="minorHAnsi"/>
          <w:sz w:val="22"/>
          <w:szCs w:val="22"/>
        </w:rPr>
        <w:t xml:space="preserve">available </w:t>
      </w:r>
      <w:r w:rsidRPr="008068CA" w:rsidR="00B4257B">
        <w:rPr>
          <w:rStyle w:val="eop"/>
          <w:rFonts w:asciiTheme="minorHAnsi" w:hAnsiTheme="minorHAnsi" w:cstheme="minorHAnsi"/>
          <w:sz w:val="22"/>
          <w:szCs w:val="22"/>
        </w:rPr>
        <w:t>resources.</w:t>
      </w:r>
      <w:r w:rsidR="00760AA1">
        <w:rPr>
          <w:rStyle w:val="eop"/>
          <w:rFonts w:asciiTheme="minorHAnsi" w:hAnsiTheme="minorHAnsi" w:cstheme="minorHAnsi"/>
          <w:sz w:val="22"/>
          <w:szCs w:val="22"/>
        </w:rPr>
        <w:t xml:space="preserve">  How do we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obtain</w:t>
      </w:r>
      <w:r w:rsidR="00760AA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B05B3">
        <w:rPr>
          <w:rStyle w:val="eop"/>
          <w:rFonts w:asciiTheme="minorHAnsi" w:hAnsiTheme="minorHAnsi" w:cstheme="minorHAnsi"/>
          <w:sz w:val="22"/>
          <w:szCs w:val="22"/>
        </w:rPr>
        <w:t xml:space="preserve">information </w:t>
      </w:r>
      <w:r w:rsidR="001E16AA">
        <w:rPr>
          <w:rStyle w:val="eop"/>
          <w:rFonts w:asciiTheme="minorHAnsi" w:hAnsiTheme="minorHAnsi" w:cstheme="minorHAnsi"/>
          <w:sz w:val="22"/>
          <w:szCs w:val="22"/>
        </w:rPr>
        <w:t>on the most successful methods to find employees?</w:t>
      </w:r>
      <w:r w:rsidR="00AE6366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</w:p>
    <w:p w:rsidRPr="008068CA" w:rsidR="004C20B7" w:rsidP="00295ED2" w:rsidRDefault="00743F3A" w14:paraId="74EA52A2" w14:textId="609434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Helen</w:t>
      </w:r>
      <w:r w:rsidR="00AE6366">
        <w:rPr>
          <w:rStyle w:val="eop"/>
          <w:rFonts w:asciiTheme="minorHAnsi" w:hAnsiTheme="minorHAnsi" w:cstheme="minorHAnsi"/>
          <w:sz w:val="22"/>
          <w:szCs w:val="22"/>
        </w:rPr>
        <w:t xml:space="preserve"> asked</w:t>
      </w:r>
      <w:r w:rsidR="00F82B53">
        <w:rPr>
          <w:rStyle w:val="eop"/>
          <w:rFonts w:asciiTheme="minorHAnsi" w:hAnsiTheme="minorHAnsi" w:cstheme="minorHAnsi"/>
          <w:sz w:val="22"/>
          <w:szCs w:val="22"/>
        </w:rPr>
        <w:t xml:space="preserve"> if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this information </w:t>
      </w:r>
      <w:r w:rsidR="004378E1">
        <w:rPr>
          <w:rStyle w:val="eop"/>
          <w:rFonts w:asciiTheme="minorHAnsi" w:hAnsiTheme="minorHAnsi" w:cstheme="minorHAnsi"/>
          <w:sz w:val="22"/>
          <w:szCs w:val="22"/>
        </w:rPr>
        <w:t xml:space="preserve">would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be 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 xml:space="preserve">more </w:t>
      </w:r>
      <w:r w:rsidR="00F82B53">
        <w:rPr>
          <w:rStyle w:val="eop"/>
          <w:rFonts w:asciiTheme="minorHAnsi" w:hAnsiTheme="minorHAnsi" w:cstheme="minorHAnsi"/>
          <w:sz w:val="22"/>
          <w:szCs w:val="22"/>
        </w:rPr>
        <w:t>accessible</w:t>
      </w:r>
      <w:r w:rsidR="001C2D09">
        <w:rPr>
          <w:rStyle w:val="eop"/>
          <w:rFonts w:asciiTheme="minorHAnsi" w:hAnsiTheme="minorHAnsi" w:cstheme="minorHAnsi"/>
          <w:sz w:val="22"/>
          <w:szCs w:val="22"/>
        </w:rPr>
        <w:t xml:space="preserve"> working with the Economic Development Board</w:t>
      </w:r>
      <w:r w:rsidR="00DE722A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 xml:space="preserve"> T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 xml:space="preserve">eresa:  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>Y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>es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 xml:space="preserve"> for</w:t>
      </w:r>
      <w:r w:rsidR="00B25DA6">
        <w:rPr>
          <w:rStyle w:val="eop"/>
          <w:rFonts w:asciiTheme="minorHAnsi" w:hAnsiTheme="minorHAnsi" w:cstheme="minorHAnsi"/>
          <w:sz w:val="22"/>
          <w:szCs w:val="22"/>
        </w:rPr>
        <w:t xml:space="preserve"> working with 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>larger firms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>.  S</w:t>
      </w:r>
      <w:r w:rsidR="00BC5FCA">
        <w:rPr>
          <w:rStyle w:val="eop"/>
          <w:rFonts w:asciiTheme="minorHAnsi" w:hAnsiTheme="minorHAnsi" w:cstheme="minorHAnsi"/>
          <w:sz w:val="22"/>
          <w:szCs w:val="22"/>
        </w:rPr>
        <w:t xml:space="preserve">mall 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>and m</w:t>
      </w:r>
      <w:r w:rsidR="00BC5FCA">
        <w:rPr>
          <w:rStyle w:val="eop"/>
          <w:rFonts w:asciiTheme="minorHAnsi" w:hAnsiTheme="minorHAnsi" w:cstheme="minorHAnsi"/>
          <w:sz w:val="22"/>
          <w:szCs w:val="22"/>
        </w:rPr>
        <w:t xml:space="preserve">edium </w:t>
      </w:r>
      <w:r w:rsidR="00AF1D9F">
        <w:rPr>
          <w:rStyle w:val="eop"/>
          <w:rFonts w:asciiTheme="minorHAnsi" w:hAnsiTheme="minorHAnsi" w:cstheme="minorHAnsi"/>
          <w:sz w:val="22"/>
          <w:szCs w:val="22"/>
        </w:rPr>
        <w:t>b</w:t>
      </w:r>
      <w:r w:rsidR="00EA6298">
        <w:rPr>
          <w:rStyle w:val="eop"/>
          <w:rFonts w:asciiTheme="minorHAnsi" w:hAnsiTheme="minorHAnsi" w:cstheme="minorHAnsi"/>
          <w:sz w:val="22"/>
          <w:szCs w:val="22"/>
        </w:rPr>
        <w:t xml:space="preserve">usiness </w:t>
      </w:r>
      <w:r w:rsidR="00E40E3C">
        <w:rPr>
          <w:rStyle w:val="eop"/>
          <w:rFonts w:asciiTheme="minorHAnsi" w:hAnsiTheme="minorHAnsi" w:cstheme="minorHAnsi"/>
          <w:sz w:val="22"/>
          <w:szCs w:val="22"/>
        </w:rPr>
        <w:t xml:space="preserve">may need and depend on these services </w:t>
      </w:r>
      <w:r w:rsidR="0047490B">
        <w:rPr>
          <w:rStyle w:val="eop"/>
          <w:rFonts w:asciiTheme="minorHAnsi" w:hAnsiTheme="minorHAnsi" w:cstheme="minorHAnsi"/>
          <w:sz w:val="22"/>
          <w:szCs w:val="22"/>
        </w:rPr>
        <w:t xml:space="preserve">more.  </w:t>
      </w:r>
      <w:r w:rsidR="00133AEC">
        <w:rPr>
          <w:rStyle w:val="eop"/>
          <w:rFonts w:asciiTheme="minorHAnsi" w:hAnsiTheme="minorHAnsi" w:cstheme="minorHAnsi"/>
          <w:sz w:val="22"/>
          <w:szCs w:val="22"/>
        </w:rPr>
        <w:t xml:space="preserve">Larger </w:t>
      </w:r>
      <w:r w:rsidR="00F91F5E">
        <w:rPr>
          <w:rStyle w:val="eop"/>
          <w:rFonts w:asciiTheme="minorHAnsi" w:hAnsiTheme="minorHAnsi" w:cstheme="minorHAnsi"/>
          <w:sz w:val="22"/>
          <w:szCs w:val="22"/>
        </w:rPr>
        <w:t xml:space="preserve">firms </w:t>
      </w:r>
      <w:r w:rsidR="00133AEC">
        <w:rPr>
          <w:rStyle w:val="eop"/>
          <w:rFonts w:asciiTheme="minorHAnsi" w:hAnsiTheme="minorHAnsi" w:cstheme="minorHAnsi"/>
          <w:sz w:val="22"/>
          <w:szCs w:val="22"/>
        </w:rPr>
        <w:t>may be looking for</w:t>
      </w:r>
      <w:r w:rsidR="006650E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7490B">
        <w:rPr>
          <w:rStyle w:val="eop"/>
          <w:rFonts w:asciiTheme="minorHAnsi" w:hAnsiTheme="minorHAnsi" w:cstheme="minorHAnsi"/>
          <w:sz w:val="22"/>
          <w:szCs w:val="22"/>
        </w:rPr>
        <w:t xml:space="preserve">incumbent worker training </w:t>
      </w:r>
      <w:r w:rsidR="006650E9">
        <w:rPr>
          <w:rStyle w:val="eop"/>
          <w:rFonts w:asciiTheme="minorHAnsi" w:hAnsiTheme="minorHAnsi" w:cstheme="minorHAnsi"/>
          <w:sz w:val="22"/>
          <w:szCs w:val="22"/>
        </w:rPr>
        <w:t>and skill development</w:t>
      </w:r>
      <w:r w:rsidR="0047490B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6650E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33AEC">
        <w:rPr>
          <w:rStyle w:val="eop"/>
          <w:rFonts w:asciiTheme="minorHAnsi" w:hAnsiTheme="minorHAnsi" w:cstheme="minorHAnsi"/>
          <w:sz w:val="22"/>
          <w:szCs w:val="22"/>
        </w:rPr>
        <w:t>upskill back fill</w:t>
      </w:r>
      <w:r w:rsidR="0047490B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133AEC">
        <w:rPr>
          <w:rStyle w:val="eop"/>
          <w:rFonts w:asciiTheme="minorHAnsi" w:hAnsiTheme="minorHAnsi" w:cstheme="minorHAnsi"/>
          <w:sz w:val="22"/>
          <w:szCs w:val="22"/>
        </w:rPr>
        <w:t xml:space="preserve"> than recruitment.  </w:t>
      </w:r>
      <w:r w:rsidR="0047490B">
        <w:rPr>
          <w:rStyle w:val="eop"/>
          <w:rFonts w:asciiTheme="minorHAnsi" w:hAnsiTheme="minorHAnsi" w:cstheme="minorHAnsi"/>
          <w:sz w:val="22"/>
          <w:szCs w:val="22"/>
        </w:rPr>
        <w:t xml:space="preserve">Dale:  Surprised that </w:t>
      </w:r>
      <w:r w:rsidR="008E53EA">
        <w:rPr>
          <w:rStyle w:val="eop"/>
          <w:rFonts w:asciiTheme="minorHAnsi" w:hAnsiTheme="minorHAnsi" w:cstheme="minorHAnsi"/>
          <w:sz w:val="22"/>
          <w:szCs w:val="22"/>
        </w:rPr>
        <w:t xml:space="preserve">schools and government are not represented </w:t>
      </w:r>
      <w:r w:rsidR="00F346A3">
        <w:rPr>
          <w:rStyle w:val="eop"/>
          <w:rFonts w:asciiTheme="minorHAnsi" w:hAnsiTheme="minorHAnsi" w:cstheme="minorHAnsi"/>
          <w:sz w:val="22"/>
          <w:szCs w:val="22"/>
        </w:rPr>
        <w:t xml:space="preserve">in sectors served. </w:t>
      </w:r>
      <w:r w:rsidR="00CA0D8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157CC">
        <w:rPr>
          <w:rStyle w:val="eop"/>
          <w:rFonts w:asciiTheme="minorHAnsi" w:hAnsiTheme="minorHAnsi" w:cstheme="minorHAnsi"/>
          <w:sz w:val="22"/>
          <w:szCs w:val="22"/>
        </w:rPr>
        <w:t xml:space="preserve">Josh’s data </w:t>
      </w:r>
      <w:r w:rsidR="00455F4E">
        <w:rPr>
          <w:rStyle w:val="eop"/>
          <w:rFonts w:asciiTheme="minorHAnsi" w:hAnsiTheme="minorHAnsi" w:cstheme="minorHAnsi"/>
          <w:sz w:val="22"/>
          <w:szCs w:val="22"/>
        </w:rPr>
        <w:t xml:space="preserve">shows </w:t>
      </w:r>
      <w:r w:rsidR="000157CC">
        <w:rPr>
          <w:rStyle w:val="eop"/>
          <w:rFonts w:asciiTheme="minorHAnsi" w:hAnsiTheme="minorHAnsi" w:cstheme="minorHAnsi"/>
          <w:sz w:val="22"/>
          <w:szCs w:val="22"/>
        </w:rPr>
        <w:t>schools</w:t>
      </w:r>
      <w:r w:rsidR="00455F4E">
        <w:rPr>
          <w:rStyle w:val="eop"/>
          <w:rFonts w:asciiTheme="minorHAnsi" w:hAnsiTheme="minorHAnsi" w:cstheme="minorHAnsi"/>
          <w:sz w:val="22"/>
          <w:szCs w:val="22"/>
        </w:rPr>
        <w:t xml:space="preserve"> and </w:t>
      </w:r>
      <w:r w:rsidR="000157CC">
        <w:rPr>
          <w:rStyle w:val="eop"/>
          <w:rFonts w:asciiTheme="minorHAnsi" w:hAnsiTheme="minorHAnsi" w:cstheme="minorHAnsi"/>
          <w:sz w:val="22"/>
          <w:szCs w:val="22"/>
        </w:rPr>
        <w:t xml:space="preserve">government </w:t>
      </w:r>
      <w:r w:rsidR="00455F4E">
        <w:rPr>
          <w:rStyle w:val="eop"/>
          <w:rFonts w:asciiTheme="minorHAnsi" w:hAnsiTheme="minorHAnsi" w:cstheme="minorHAnsi"/>
          <w:sz w:val="22"/>
          <w:szCs w:val="22"/>
        </w:rPr>
        <w:t xml:space="preserve">as top employers.  </w:t>
      </w:r>
      <w:r w:rsidR="00053414">
        <w:rPr>
          <w:rStyle w:val="eop"/>
          <w:rFonts w:asciiTheme="minorHAnsi" w:hAnsiTheme="minorHAnsi" w:cstheme="minorHAnsi"/>
          <w:sz w:val="22"/>
          <w:szCs w:val="22"/>
        </w:rPr>
        <w:t xml:space="preserve">The group discussed specific </w:t>
      </w:r>
      <w:r w:rsidR="00E70131">
        <w:rPr>
          <w:rStyle w:val="eop"/>
          <w:rFonts w:asciiTheme="minorHAnsi" w:hAnsiTheme="minorHAnsi" w:cstheme="minorHAnsi"/>
          <w:sz w:val="22"/>
          <w:szCs w:val="22"/>
        </w:rPr>
        <w:t xml:space="preserve">talent acquisition </w:t>
      </w:r>
      <w:r w:rsidR="00E62954">
        <w:rPr>
          <w:rStyle w:val="eop"/>
          <w:rFonts w:asciiTheme="minorHAnsi" w:hAnsiTheme="minorHAnsi" w:cstheme="minorHAnsi"/>
          <w:sz w:val="22"/>
          <w:szCs w:val="22"/>
        </w:rPr>
        <w:t>resources</w:t>
      </w:r>
      <w:r w:rsidR="009664BF">
        <w:rPr>
          <w:rStyle w:val="eop"/>
          <w:rFonts w:asciiTheme="minorHAnsi" w:hAnsiTheme="minorHAnsi" w:cstheme="minorHAnsi"/>
          <w:sz w:val="22"/>
          <w:szCs w:val="22"/>
        </w:rPr>
        <w:t xml:space="preserve"> and approaches used </w:t>
      </w:r>
      <w:r w:rsidR="00F80892">
        <w:rPr>
          <w:rStyle w:val="eop"/>
          <w:rFonts w:asciiTheme="minorHAnsi" w:hAnsiTheme="minorHAnsi" w:cstheme="minorHAnsi"/>
          <w:sz w:val="22"/>
          <w:szCs w:val="22"/>
        </w:rPr>
        <w:t>by</w:t>
      </w:r>
      <w:r w:rsidR="009664B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41F45">
        <w:rPr>
          <w:rStyle w:val="eop"/>
          <w:rFonts w:asciiTheme="minorHAnsi" w:hAnsiTheme="minorHAnsi" w:cstheme="minorHAnsi"/>
          <w:sz w:val="22"/>
          <w:szCs w:val="22"/>
        </w:rPr>
        <w:t xml:space="preserve">some </w:t>
      </w:r>
      <w:r w:rsidR="00EF47A1">
        <w:rPr>
          <w:rStyle w:val="eop"/>
          <w:rFonts w:asciiTheme="minorHAnsi" w:hAnsiTheme="minorHAnsi" w:cstheme="minorHAnsi"/>
          <w:sz w:val="22"/>
          <w:szCs w:val="22"/>
        </w:rPr>
        <w:t>key sectors</w:t>
      </w:r>
      <w:r w:rsidR="00F41F45">
        <w:rPr>
          <w:rStyle w:val="eop"/>
          <w:rFonts w:asciiTheme="minorHAnsi" w:hAnsiTheme="minorHAnsi" w:cstheme="minorHAnsi"/>
          <w:sz w:val="22"/>
          <w:szCs w:val="22"/>
        </w:rPr>
        <w:t xml:space="preserve"> that may </w:t>
      </w:r>
      <w:r w:rsidR="00085216">
        <w:rPr>
          <w:rStyle w:val="eop"/>
          <w:rFonts w:asciiTheme="minorHAnsi" w:hAnsiTheme="minorHAnsi" w:cstheme="minorHAnsi"/>
          <w:sz w:val="22"/>
          <w:szCs w:val="22"/>
        </w:rPr>
        <w:t>have an impact</w:t>
      </w:r>
      <w:r w:rsidR="00F80892">
        <w:rPr>
          <w:rStyle w:val="eop"/>
          <w:rFonts w:asciiTheme="minorHAnsi" w:hAnsiTheme="minorHAnsi" w:cstheme="minorHAnsi"/>
          <w:sz w:val="22"/>
          <w:szCs w:val="22"/>
        </w:rPr>
        <w:t xml:space="preserve"> on their representation</w:t>
      </w:r>
      <w:r w:rsidR="00BC359D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Pr="00FB5A6F" w:rsidR="00095511" w:rsidP="00295ED2" w:rsidRDefault="00095511" w14:paraId="38F27954" w14:textId="1CAF5984">
      <w:pPr>
        <w:pStyle w:val="paragraph"/>
        <w:spacing w:before="0" w:beforeAutospacing="0" w:after="0" w:afterAutospacing="0"/>
        <w:ind w:hanging="36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:rsidRPr="008509A7" w:rsidR="005A6C87" w:rsidP="0028172E" w:rsidRDefault="00295ED2" w14:paraId="63759D84" w14:textId="79802269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509A7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Bus</w:t>
      </w:r>
      <w:r w:rsidRPr="008509A7" w:rsidR="00FD14C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iness services utilization</w:t>
      </w:r>
      <w:r w:rsidRPr="008509A7">
        <w:rPr>
          <w:rStyle w:val="eop"/>
          <w:rFonts w:asciiTheme="minorHAnsi" w:hAnsiTheme="minorHAnsi" w:cstheme="minorHAnsi"/>
          <w:sz w:val="22"/>
          <w:szCs w:val="22"/>
          <w:u w:val="single"/>
        </w:rPr>
        <w:t>:</w:t>
      </w:r>
      <w:r w:rsidRPr="008509A7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8509A7" w:rsidR="00324538">
        <w:rPr>
          <w:rStyle w:val="eop"/>
          <w:rFonts w:asciiTheme="minorHAnsi" w:hAnsiTheme="minorHAnsi" w:cstheme="minorHAnsi"/>
          <w:sz w:val="22"/>
          <w:szCs w:val="22"/>
        </w:rPr>
        <w:t>Teresa shared a snapshot of business services</w:t>
      </w:r>
      <w:r w:rsidRPr="008509A7" w:rsidR="00E44F5C">
        <w:rPr>
          <w:rStyle w:val="eop"/>
          <w:rFonts w:asciiTheme="minorHAnsi" w:hAnsiTheme="minorHAnsi" w:cstheme="minorHAnsi"/>
          <w:sz w:val="22"/>
          <w:szCs w:val="22"/>
        </w:rPr>
        <w:t xml:space="preserve"> utilized</w:t>
      </w:r>
      <w:r w:rsidRPr="008509A7" w:rsidR="00324538">
        <w:rPr>
          <w:rStyle w:val="eop"/>
          <w:rFonts w:asciiTheme="minorHAnsi" w:hAnsiTheme="minorHAnsi" w:cstheme="minorHAnsi"/>
          <w:sz w:val="22"/>
          <w:szCs w:val="22"/>
        </w:rPr>
        <w:t xml:space="preserve"> and which sectors businesses represent</w:t>
      </w:r>
      <w:r w:rsidRPr="008509A7" w:rsidR="00E44F5C">
        <w:rPr>
          <w:rStyle w:val="eop"/>
          <w:rFonts w:asciiTheme="minorHAnsi" w:hAnsiTheme="minorHAnsi" w:cstheme="minorHAnsi"/>
          <w:sz w:val="22"/>
          <w:szCs w:val="22"/>
        </w:rPr>
        <w:t>ed in</w:t>
      </w:r>
      <w:r w:rsidRPr="008509A7" w:rsidR="00324538">
        <w:rPr>
          <w:rStyle w:val="eop"/>
          <w:rFonts w:asciiTheme="minorHAnsi" w:hAnsiTheme="minorHAnsi" w:cstheme="minorHAnsi"/>
          <w:sz w:val="22"/>
          <w:szCs w:val="22"/>
        </w:rPr>
        <w:t xml:space="preserve"> the </w:t>
      </w:r>
      <w:r w:rsidRPr="008509A7" w:rsidR="00F516E4">
        <w:rPr>
          <w:rStyle w:val="eop"/>
          <w:rFonts w:asciiTheme="minorHAnsi" w:hAnsiTheme="minorHAnsi" w:cstheme="minorHAnsi"/>
          <w:sz w:val="22"/>
          <w:szCs w:val="22"/>
        </w:rPr>
        <w:t>last quarter of 2019</w:t>
      </w:r>
      <w:r w:rsidRPr="008509A7" w:rsidR="00E44F5C"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8509A7" w:rsidR="00F516E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8509A7" w:rsidR="006A16C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Pr="00295ED2" w:rsidR="005A6C87" w:rsidP="00295ED2" w:rsidRDefault="005A6C87" w14:paraId="0720B357" w14:textId="77777777">
      <w:pPr>
        <w:pStyle w:val="paragraph"/>
        <w:spacing w:before="0" w:beforeAutospacing="0" w:after="0" w:afterAutospacing="0"/>
        <w:ind w:hanging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295ED2" w:rsidR="00FD14C1" w:rsidP="00295ED2" w:rsidRDefault="001B4901" w14:paraId="2213A9E6" w14:textId="6A4414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95ED2">
        <w:rPr>
          <w:rStyle w:val="eop"/>
          <w:rFonts w:asciiTheme="minorHAnsi" w:hAnsiTheme="minorHAnsi" w:cstheme="minorHAnsi"/>
          <w:sz w:val="22"/>
          <w:szCs w:val="22"/>
        </w:rPr>
        <w:t>Helen</w:t>
      </w:r>
      <w:r w:rsidRPr="00295ED2" w:rsidR="00977FBF">
        <w:rPr>
          <w:rStyle w:val="eop"/>
          <w:rFonts w:asciiTheme="minorHAnsi" w:hAnsiTheme="minorHAnsi" w:cstheme="minorHAnsi"/>
          <w:sz w:val="22"/>
          <w:szCs w:val="22"/>
        </w:rPr>
        <w:t xml:space="preserve"> identified that </w:t>
      </w:r>
      <w:r w:rsidRPr="00295ED2">
        <w:rPr>
          <w:rStyle w:val="eop"/>
          <w:rFonts w:asciiTheme="minorHAnsi" w:hAnsiTheme="minorHAnsi" w:cstheme="minorHAnsi"/>
          <w:sz w:val="22"/>
          <w:szCs w:val="22"/>
        </w:rPr>
        <w:t xml:space="preserve">construction does not show up on these </w:t>
      </w:r>
      <w:r w:rsidRPr="00295ED2" w:rsidR="00E438A4">
        <w:rPr>
          <w:rStyle w:val="eop"/>
          <w:rFonts w:asciiTheme="minorHAnsi" w:hAnsiTheme="minorHAnsi" w:cstheme="minorHAnsi"/>
          <w:sz w:val="22"/>
          <w:szCs w:val="22"/>
        </w:rPr>
        <w:t xml:space="preserve">documents </w:t>
      </w:r>
      <w:r w:rsidRPr="00295ED2" w:rsidR="00977FBF">
        <w:rPr>
          <w:rStyle w:val="eop"/>
          <w:rFonts w:asciiTheme="minorHAnsi" w:hAnsiTheme="minorHAnsi" w:cstheme="minorHAnsi"/>
          <w:sz w:val="22"/>
          <w:szCs w:val="22"/>
        </w:rPr>
        <w:t xml:space="preserve">which </w:t>
      </w:r>
      <w:r w:rsidRPr="00295ED2" w:rsidR="00271695">
        <w:rPr>
          <w:rStyle w:val="eop"/>
          <w:rFonts w:asciiTheme="minorHAnsi" w:hAnsiTheme="minorHAnsi" w:cstheme="minorHAnsi"/>
          <w:sz w:val="22"/>
          <w:szCs w:val="22"/>
        </w:rPr>
        <w:t>could be</w:t>
      </w:r>
      <w:r w:rsidRPr="00295ED2" w:rsidR="00977FBF">
        <w:rPr>
          <w:rStyle w:val="eop"/>
          <w:rFonts w:asciiTheme="minorHAnsi" w:hAnsiTheme="minorHAnsi" w:cstheme="minorHAnsi"/>
          <w:sz w:val="22"/>
          <w:szCs w:val="22"/>
        </w:rPr>
        <w:t xml:space="preserve"> due to seasonality</w:t>
      </w:r>
      <w:r w:rsidRPr="00295ED2" w:rsidR="00E438A4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  <w:r w:rsidRPr="00295ED2" w:rsidR="00977FBF">
        <w:rPr>
          <w:rStyle w:val="eop"/>
          <w:rFonts w:asciiTheme="minorHAnsi" w:hAnsiTheme="minorHAnsi" w:cstheme="minorHAnsi"/>
          <w:sz w:val="22"/>
          <w:szCs w:val="22"/>
        </w:rPr>
        <w:t xml:space="preserve">Teresa shared that </w:t>
      </w:r>
      <w:r w:rsidRPr="00295ED2" w:rsidR="005E5ABB">
        <w:rPr>
          <w:rStyle w:val="eop"/>
          <w:rFonts w:asciiTheme="minorHAnsi" w:hAnsiTheme="minorHAnsi" w:cstheme="minorHAnsi"/>
          <w:sz w:val="22"/>
          <w:szCs w:val="22"/>
        </w:rPr>
        <w:t xml:space="preserve">construction companies also use </w:t>
      </w:r>
      <w:r w:rsidRPr="00295ED2" w:rsidR="00E438A4">
        <w:rPr>
          <w:rStyle w:val="eop"/>
          <w:rFonts w:asciiTheme="minorHAnsi" w:hAnsiTheme="minorHAnsi" w:cstheme="minorHAnsi"/>
          <w:sz w:val="22"/>
          <w:szCs w:val="22"/>
        </w:rPr>
        <w:t>labor halls</w:t>
      </w:r>
      <w:r w:rsidRPr="00295ED2" w:rsidR="00AE67DE">
        <w:rPr>
          <w:rStyle w:val="eop"/>
          <w:rFonts w:asciiTheme="minorHAnsi" w:hAnsiTheme="minorHAnsi" w:cstheme="minorHAnsi"/>
          <w:sz w:val="22"/>
          <w:szCs w:val="22"/>
        </w:rPr>
        <w:t xml:space="preserve"> and</w:t>
      </w:r>
      <w:r w:rsidRPr="00295ED2" w:rsidR="00AA2A09">
        <w:rPr>
          <w:rStyle w:val="eop"/>
          <w:rFonts w:asciiTheme="minorHAnsi" w:hAnsiTheme="minorHAnsi" w:cstheme="minorHAnsi"/>
          <w:sz w:val="22"/>
          <w:szCs w:val="22"/>
        </w:rPr>
        <w:t xml:space="preserve"> apprenticeship </w:t>
      </w:r>
      <w:r w:rsidRPr="00295ED2" w:rsidR="00A938E3">
        <w:rPr>
          <w:rStyle w:val="eop"/>
          <w:rFonts w:asciiTheme="minorHAnsi" w:hAnsiTheme="minorHAnsi" w:cstheme="minorHAnsi"/>
          <w:sz w:val="22"/>
          <w:szCs w:val="22"/>
        </w:rPr>
        <w:t>programs</w:t>
      </w:r>
      <w:r w:rsidRPr="00295ED2" w:rsidR="00AE67DE">
        <w:rPr>
          <w:rStyle w:val="eop"/>
          <w:rFonts w:asciiTheme="minorHAnsi" w:hAnsiTheme="minorHAnsi" w:cstheme="minorHAnsi"/>
          <w:sz w:val="22"/>
          <w:szCs w:val="22"/>
        </w:rPr>
        <w:t xml:space="preserve"> as well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  <w:r w:rsidRPr="00295ED2" w:rsidR="00C34386">
        <w:rPr>
          <w:rStyle w:val="eop"/>
          <w:rFonts w:asciiTheme="minorHAnsi" w:hAnsiTheme="minorHAnsi" w:cstheme="minorHAnsi"/>
          <w:sz w:val="22"/>
          <w:szCs w:val="22"/>
        </w:rPr>
        <w:t xml:space="preserve">How they source employees would be a </w:t>
      </w:r>
      <w:r w:rsidRPr="00295ED2" w:rsidR="00DA2963">
        <w:rPr>
          <w:rStyle w:val="eop"/>
          <w:rFonts w:asciiTheme="minorHAnsi" w:hAnsiTheme="minorHAnsi" w:cstheme="minorHAnsi"/>
          <w:sz w:val="22"/>
          <w:szCs w:val="22"/>
        </w:rPr>
        <w:t>great question to ask at the upcoming townhall meeting.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95ED2" w:rsidR="00C34386">
        <w:rPr>
          <w:rStyle w:val="eop"/>
          <w:rFonts w:asciiTheme="minorHAnsi" w:hAnsiTheme="minorHAnsi" w:cstheme="minorHAnsi"/>
          <w:sz w:val="22"/>
          <w:szCs w:val="22"/>
        </w:rPr>
        <w:t>T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here are very specific recruitment and staffing agencies that focus on schools, healthcare and other sectors that many are 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>utilizing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 to due to their specialized focus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. The group agreed that we need to look </w:t>
      </w:r>
      <w:r w:rsidRPr="00295ED2" w:rsidR="00181897">
        <w:rPr>
          <w:rStyle w:val="eop"/>
          <w:rFonts w:asciiTheme="minorHAnsi" w:hAnsiTheme="minorHAnsi" w:cstheme="minorHAnsi"/>
          <w:sz w:val="22"/>
          <w:szCs w:val="22"/>
        </w:rPr>
        <w:t>at a full year’s</w:t>
      </w:r>
      <w:r w:rsidRPr="00295ED2" w:rsidR="00871CD6">
        <w:rPr>
          <w:rStyle w:val="eop"/>
          <w:rFonts w:asciiTheme="minorHAnsi" w:hAnsiTheme="minorHAnsi" w:cstheme="minorHAnsi"/>
          <w:sz w:val="22"/>
          <w:szCs w:val="22"/>
        </w:rPr>
        <w:t xml:space="preserve"> worth of services and see what that </w:t>
      </w:r>
      <w:r w:rsidRPr="00295ED2" w:rsidR="00C34386">
        <w:rPr>
          <w:rStyle w:val="eop"/>
          <w:rFonts w:asciiTheme="minorHAnsi" w:hAnsiTheme="minorHAnsi" w:cstheme="minorHAnsi"/>
          <w:sz w:val="22"/>
          <w:szCs w:val="22"/>
        </w:rPr>
        <w:t>tells us</w:t>
      </w:r>
      <w:r w:rsidRPr="00295ED2" w:rsidR="00871CD6"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295ED2" w:rsidR="00C25A7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95ED2" w:rsidR="005A6C87">
        <w:rPr>
          <w:rStyle w:val="eop"/>
          <w:rFonts w:asciiTheme="minorHAnsi" w:hAnsiTheme="minorHAnsi" w:cstheme="minorHAnsi"/>
          <w:sz w:val="22"/>
          <w:szCs w:val="22"/>
        </w:rPr>
        <w:t>H</w:t>
      </w:r>
      <w:r w:rsidRPr="00295ED2" w:rsidR="00C25A72">
        <w:rPr>
          <w:rStyle w:val="eop"/>
          <w:rFonts w:asciiTheme="minorHAnsi" w:hAnsiTheme="minorHAnsi" w:cstheme="minorHAnsi"/>
          <w:sz w:val="22"/>
          <w:szCs w:val="22"/>
        </w:rPr>
        <w:t xml:space="preserve">ealthcare </w:t>
      </w:r>
      <w:r w:rsidRPr="00295ED2" w:rsidR="005A6C87">
        <w:rPr>
          <w:rStyle w:val="eop"/>
          <w:rFonts w:asciiTheme="minorHAnsi" w:hAnsiTheme="minorHAnsi" w:cstheme="minorHAnsi"/>
          <w:sz w:val="22"/>
          <w:szCs w:val="22"/>
        </w:rPr>
        <w:t xml:space="preserve">manufacturing, </w:t>
      </w:r>
      <w:r w:rsidR="00396922">
        <w:rPr>
          <w:rStyle w:val="eop"/>
          <w:rFonts w:asciiTheme="minorHAnsi" w:hAnsiTheme="minorHAnsi" w:cstheme="minorHAnsi"/>
          <w:sz w:val="22"/>
          <w:szCs w:val="22"/>
        </w:rPr>
        <w:t xml:space="preserve">food and </w:t>
      </w:r>
      <w:r w:rsidRPr="00295ED2" w:rsidR="00F006FC">
        <w:rPr>
          <w:rStyle w:val="eop"/>
          <w:rFonts w:asciiTheme="minorHAnsi" w:hAnsiTheme="minorHAnsi" w:cstheme="minorHAnsi"/>
          <w:sz w:val="22"/>
          <w:szCs w:val="22"/>
        </w:rPr>
        <w:t xml:space="preserve">retail appear to be highest users for this quarter.  </w:t>
      </w:r>
      <w:r w:rsidRPr="00295ED2" w:rsidR="00C25A7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:rsidRPr="00295ED2" w:rsidR="00271695" w:rsidP="00295ED2" w:rsidRDefault="00271695" w14:paraId="142651B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295ED2" w:rsidR="00340DDE" w:rsidP="00295ED2" w:rsidRDefault="00090B93" w14:paraId="66E896DA" w14:textId="6FD257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95ED2">
        <w:rPr>
          <w:rStyle w:val="eop"/>
          <w:rFonts w:asciiTheme="minorHAnsi" w:hAnsiTheme="minorHAnsi" w:cstheme="minorHAnsi"/>
          <w:sz w:val="22"/>
          <w:szCs w:val="22"/>
        </w:rPr>
        <w:t xml:space="preserve">Helen:  </w:t>
      </w:r>
      <w:r w:rsidRPr="00295ED2" w:rsidR="00C34386">
        <w:rPr>
          <w:rStyle w:val="eop"/>
          <w:rFonts w:asciiTheme="minorHAnsi" w:hAnsiTheme="minorHAnsi" w:cstheme="minorHAnsi"/>
          <w:sz w:val="22"/>
          <w:szCs w:val="22"/>
        </w:rPr>
        <w:t xml:space="preserve">It may be </w:t>
      </w:r>
      <w:r w:rsidRPr="00295ED2" w:rsidR="00A632E9">
        <w:rPr>
          <w:rStyle w:val="eop"/>
          <w:rFonts w:asciiTheme="minorHAnsi" w:hAnsiTheme="minorHAnsi" w:cstheme="minorHAnsi"/>
          <w:sz w:val="22"/>
          <w:szCs w:val="22"/>
        </w:rPr>
        <w:t xml:space="preserve">helpful to work with the chambers to </w:t>
      </w:r>
      <w:r w:rsidRPr="00295ED2">
        <w:rPr>
          <w:rStyle w:val="eop"/>
          <w:rFonts w:asciiTheme="minorHAnsi" w:hAnsiTheme="minorHAnsi" w:cstheme="minorHAnsi"/>
          <w:sz w:val="22"/>
          <w:szCs w:val="22"/>
        </w:rPr>
        <w:t>conduct focus group</w:t>
      </w:r>
      <w:r w:rsidR="007F5A94">
        <w:rPr>
          <w:rStyle w:val="eop"/>
          <w:rFonts w:asciiTheme="minorHAnsi" w:hAnsiTheme="minorHAnsi" w:cstheme="minorHAnsi"/>
          <w:sz w:val="22"/>
          <w:szCs w:val="22"/>
        </w:rPr>
        <w:t xml:space="preserve">s or surveys to see if they use our services, and if not, why.  </w:t>
      </w:r>
      <w:r w:rsidRPr="00295ED2" w:rsidR="00340DDE">
        <w:rPr>
          <w:rStyle w:val="eop"/>
          <w:rFonts w:asciiTheme="minorHAnsi" w:hAnsiTheme="minorHAnsi" w:cstheme="minorHAnsi"/>
          <w:sz w:val="22"/>
          <w:szCs w:val="22"/>
        </w:rPr>
        <w:t xml:space="preserve">Josh 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indicated that we </w:t>
      </w:r>
      <w:r w:rsidRPr="00295ED2" w:rsidR="001010CC">
        <w:rPr>
          <w:rStyle w:val="eop"/>
          <w:rFonts w:asciiTheme="minorHAnsi" w:hAnsiTheme="minorHAnsi" w:cstheme="minorHAnsi"/>
          <w:sz w:val="22"/>
          <w:szCs w:val="22"/>
        </w:rPr>
        <w:t>could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295ED2" w:rsidR="00340DDE">
        <w:rPr>
          <w:rStyle w:val="eop"/>
          <w:rFonts w:asciiTheme="minorHAnsi" w:hAnsiTheme="minorHAnsi" w:cstheme="minorHAnsi"/>
          <w:sz w:val="22"/>
          <w:szCs w:val="22"/>
        </w:rPr>
        <w:t>create some new measu</w:t>
      </w:r>
      <w:r w:rsidRPr="00295ED2" w:rsidR="00374B9A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295ED2" w:rsidR="00340DDE">
        <w:rPr>
          <w:rStyle w:val="eop"/>
          <w:rFonts w:asciiTheme="minorHAnsi" w:hAnsiTheme="minorHAnsi" w:cstheme="minorHAnsi"/>
          <w:sz w:val="22"/>
          <w:szCs w:val="22"/>
        </w:rPr>
        <w:t xml:space="preserve">es and </w:t>
      </w:r>
      <w:r w:rsidRPr="00295ED2" w:rsidR="00A87632">
        <w:rPr>
          <w:rStyle w:val="eop"/>
          <w:rFonts w:asciiTheme="minorHAnsi" w:hAnsiTheme="minorHAnsi" w:cstheme="minorHAnsi"/>
          <w:sz w:val="22"/>
          <w:szCs w:val="22"/>
        </w:rPr>
        <w:t>some comparison charts.</w:t>
      </w:r>
      <w:r w:rsidRPr="00295ED2" w:rsidR="00340DDE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BD6D7B">
        <w:rPr>
          <w:rStyle w:val="eop"/>
          <w:rFonts w:asciiTheme="minorHAnsi" w:hAnsiTheme="minorHAnsi" w:cstheme="minorHAnsi"/>
          <w:sz w:val="22"/>
          <w:szCs w:val="22"/>
        </w:rPr>
        <w:t xml:space="preserve"> The committee discussed d</w:t>
      </w:r>
      <w:r w:rsidRPr="00295ED2" w:rsidR="00870985">
        <w:rPr>
          <w:rStyle w:val="eop"/>
          <w:rFonts w:asciiTheme="minorHAnsi" w:hAnsiTheme="minorHAnsi" w:cstheme="minorHAnsi"/>
          <w:sz w:val="22"/>
          <w:szCs w:val="22"/>
        </w:rPr>
        <w:t>eveloping</w:t>
      </w:r>
      <w:r w:rsidRPr="00295ED2" w:rsidR="00F45179">
        <w:rPr>
          <w:rStyle w:val="eop"/>
          <w:rFonts w:asciiTheme="minorHAnsi" w:hAnsiTheme="minorHAnsi" w:cstheme="minorHAnsi"/>
          <w:sz w:val="22"/>
          <w:szCs w:val="22"/>
        </w:rPr>
        <w:t xml:space="preserve"> baseline data</w:t>
      </w:r>
      <w:r w:rsidRPr="00295ED2" w:rsidR="00F308B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295ED2" w:rsidR="00C23557">
        <w:rPr>
          <w:rStyle w:val="eop"/>
          <w:rFonts w:asciiTheme="minorHAnsi" w:hAnsiTheme="minorHAnsi" w:cstheme="minorHAnsi"/>
          <w:sz w:val="22"/>
          <w:szCs w:val="22"/>
        </w:rPr>
        <w:t>for services and employer</w:t>
      </w:r>
      <w:r w:rsidRPr="00295ED2" w:rsidR="00C34386">
        <w:rPr>
          <w:rStyle w:val="eop"/>
          <w:rFonts w:asciiTheme="minorHAnsi" w:hAnsiTheme="minorHAnsi" w:cstheme="minorHAnsi"/>
          <w:sz w:val="22"/>
          <w:szCs w:val="22"/>
        </w:rPr>
        <w:t xml:space="preserve"> representation</w:t>
      </w:r>
      <w:r w:rsidR="001C2ED6">
        <w:rPr>
          <w:rStyle w:val="eop"/>
          <w:rFonts w:asciiTheme="minorHAnsi" w:hAnsiTheme="minorHAnsi" w:cstheme="minorHAnsi"/>
          <w:sz w:val="22"/>
          <w:szCs w:val="22"/>
        </w:rPr>
        <w:t>.</w:t>
      </w:r>
      <w:bookmarkStart w:name="_GoBack" w:id="0"/>
      <w:bookmarkEnd w:id="0"/>
    </w:p>
    <w:p w:rsidRPr="00FB5A6F" w:rsidR="00324538" w:rsidP="00FD14C1" w:rsidRDefault="00324538" w14:paraId="7C62AAC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</w:rPr>
      </w:pPr>
    </w:p>
    <w:p w:rsidRPr="00FB5A6F" w:rsidR="003616B8" w:rsidP="003616B8" w:rsidRDefault="003616B8" w14:paraId="4FEDDAB3" w14:textId="356EBE81">
      <w:pPr>
        <w:pStyle w:val="paragraph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</w:rPr>
      </w:pPr>
      <w:r w:rsidRPr="00FB5A6F">
        <w:rPr>
          <w:rFonts w:asciiTheme="minorHAnsi" w:hAnsiTheme="minorHAnsi" w:eastAsiaTheme="minorEastAsia" w:cstheme="minorHAnsi"/>
          <w:sz w:val="22"/>
          <w:szCs w:val="22"/>
          <w:u w:val="single"/>
        </w:rPr>
        <w:t>Meeting frequency</w:t>
      </w:r>
      <w:r w:rsidRPr="00FB5A6F">
        <w:rPr>
          <w:rFonts w:asciiTheme="minorHAnsi" w:hAnsiTheme="minorHAnsi" w:eastAsiaTheme="minorEastAsia" w:cstheme="minorHAnsi"/>
          <w:sz w:val="22"/>
          <w:szCs w:val="22"/>
          <w:u w:val="single"/>
        </w:rPr>
        <w:t xml:space="preserve"> and time</w:t>
      </w:r>
      <w:r w:rsidRPr="00FB5A6F">
        <w:rPr>
          <w:rFonts w:asciiTheme="minorHAnsi" w:hAnsiTheme="minorHAnsi" w:eastAsiaTheme="minorEastAsia" w:cstheme="minorHAnsi"/>
          <w:sz w:val="22"/>
          <w:szCs w:val="22"/>
          <w:u w:val="single"/>
        </w:rPr>
        <w:t>: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  Standing meeting times are still to be determined.  A discussion regarding </w:t>
      </w:r>
      <w:r w:rsidRPr="00FB5A6F" w:rsidR="001E56E2">
        <w:rPr>
          <w:rFonts w:asciiTheme="minorHAnsi" w:hAnsiTheme="minorHAnsi" w:eastAsiaTheme="minorEastAsia" w:cstheme="minorHAnsi"/>
          <w:sz w:val="22"/>
          <w:szCs w:val="22"/>
        </w:rPr>
        <w:t xml:space="preserve">meeting 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attendance resulted in members agreeing to contact other members.  </w:t>
      </w:r>
    </w:p>
    <w:p w:rsidRPr="00FB5A6F" w:rsidR="003616B8" w:rsidP="003616B8" w:rsidRDefault="003616B8" w14:paraId="72EBEC5A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Fonts w:asciiTheme="minorHAnsi" w:hAnsiTheme="minorHAnsi" w:eastAsiaTheme="minorEastAsia" w:cstheme="minorHAnsi"/>
          <w:sz w:val="22"/>
          <w:szCs w:val="22"/>
        </w:rPr>
        <w:t>Dale will contact Lin and Joyce.  Steve will contact Dereck and April.  Teresa will provide contact information.</w:t>
      </w:r>
    </w:p>
    <w:p w:rsidRPr="00FB5A6F" w:rsidR="003616B8" w:rsidP="003616B8" w:rsidRDefault="003616B8" w14:paraId="5FD7250A" w14:textId="5241696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Dale requested the meetings be moved </w:t>
      </w:r>
      <w:r w:rsidRPr="00FB5A6F" w:rsidR="001E56E2">
        <w:rPr>
          <w:rFonts w:asciiTheme="minorHAnsi" w:hAnsiTheme="minorHAnsi" w:eastAsiaTheme="minorEastAsia" w:cstheme="minorHAnsi"/>
          <w:sz w:val="22"/>
          <w:szCs w:val="22"/>
        </w:rPr>
        <w:t xml:space="preserve">a half of an 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hour later as he has a standing meeting that interferes with our 3:00 start time.  </w:t>
      </w:r>
    </w:p>
    <w:p w:rsidRPr="00FB5A6F" w:rsidR="003616B8" w:rsidP="003616B8" w:rsidRDefault="003616B8" w14:paraId="5BB4E3A5" w14:textId="38E09BF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Fonts w:asciiTheme="minorHAnsi" w:hAnsiTheme="minorHAnsi" w:eastAsiaTheme="minorEastAsia" w:cstheme="minorHAnsi"/>
          <w:sz w:val="22"/>
          <w:szCs w:val="22"/>
        </w:rPr>
        <w:t>The second Tuesday of the month was proposed</w:t>
      </w:r>
      <w:r w:rsidRPr="00FB5A6F" w:rsidR="00FE14BF">
        <w:rPr>
          <w:rFonts w:asciiTheme="minorHAnsi" w:hAnsiTheme="minorHAnsi" w:eastAsiaTheme="minorEastAsia" w:cstheme="minorHAnsi"/>
          <w:sz w:val="22"/>
          <w:szCs w:val="22"/>
        </w:rPr>
        <w:t xml:space="preserve"> for recurring meetings.  This will need 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>to be confirmed with the balance of the committee.</w:t>
      </w:r>
    </w:p>
    <w:p w:rsidRPr="00FB5A6F" w:rsidR="00FE14BF" w:rsidP="00FE14BF" w:rsidRDefault="00FE14BF" w14:paraId="1BCBACE5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</w:p>
    <w:p w:rsidRPr="00FB5A6F" w:rsidR="00FE14BF" w:rsidP="00FE14BF" w:rsidRDefault="003616B8" w14:paraId="138DEF13" w14:textId="7A7F20C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Fonts w:asciiTheme="minorHAnsi" w:hAnsiTheme="minorHAnsi" w:eastAsiaTheme="minorEastAsia" w:cstheme="minorHAnsi"/>
          <w:sz w:val="22"/>
          <w:szCs w:val="22"/>
          <w:u w:val="single"/>
        </w:rPr>
        <w:t>Next meeting: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  February 11, 2020</w:t>
      </w:r>
      <w:r w:rsidRPr="00FB5A6F" w:rsidR="00FE14BF">
        <w:rPr>
          <w:rFonts w:asciiTheme="minorHAnsi" w:hAnsiTheme="minorHAnsi" w:eastAsiaTheme="minorEastAsia" w:cstheme="minorHAnsi"/>
          <w:sz w:val="22"/>
          <w:szCs w:val="22"/>
        </w:rPr>
        <w:t>,</w:t>
      </w:r>
      <w:r w:rsidRPr="00FB5A6F">
        <w:rPr>
          <w:rFonts w:asciiTheme="minorHAnsi" w:hAnsiTheme="minorHAnsi" w:eastAsiaTheme="minorEastAsia" w:cstheme="minorHAnsi"/>
          <w:sz w:val="22"/>
          <w:szCs w:val="22"/>
        </w:rPr>
        <w:t xml:space="preserve"> 3:30-4:30 at Workforce Central</w:t>
      </w:r>
    </w:p>
    <w:p w:rsidRPr="00FB5A6F" w:rsidR="00FE14BF" w:rsidP="00FE14BF" w:rsidRDefault="00FE14BF" w14:paraId="35BD0345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eastAsiaTheme="minorEastAsia" w:cstheme="minorHAnsi"/>
          <w:sz w:val="22"/>
          <w:szCs w:val="22"/>
        </w:rPr>
      </w:pPr>
    </w:p>
    <w:p w:rsidRPr="00FB5A6F" w:rsidR="00FD14C1" w:rsidP="00FE14BF" w:rsidRDefault="00FD14C1" w14:paraId="0D2AC0B0" w14:textId="5C8B6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  <w:u w:val="single"/>
        </w:rPr>
      </w:pPr>
      <w:r w:rsidRPr="00FB5A6F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Other topics for consideration</w:t>
      </w:r>
      <w:r w:rsidRPr="00FB5A6F" w:rsidR="00FE14BF">
        <w:rPr>
          <w:rStyle w:val="eop"/>
          <w:rFonts w:asciiTheme="minorHAnsi" w:hAnsiTheme="minorHAnsi" w:cstheme="minorHAnsi"/>
          <w:sz w:val="22"/>
          <w:szCs w:val="22"/>
          <w:u w:val="single"/>
        </w:rPr>
        <w:t>:</w:t>
      </w:r>
    </w:p>
    <w:p w:rsidRPr="00FB5A6F" w:rsidR="00FD14C1" w:rsidP="00FD14C1" w:rsidRDefault="00FD14C1" w14:paraId="3C2EE8E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FB5A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FB5A6F" w:rsidR="00FD14C1" w:rsidP="008F3545" w:rsidRDefault="00FD14C1" w14:paraId="6EAA5610" w14:textId="4FF7C7E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Charter approval</w:t>
      </w:r>
      <w:r w:rsidRPr="00FB5A6F" w:rsidR="008F354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  This item</w:t>
      </w:r>
      <w:r w:rsidRPr="00FB5A6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B5A6F" w:rsidR="005B44D6">
        <w:rPr>
          <w:rStyle w:val="eop"/>
          <w:rFonts w:asciiTheme="minorHAnsi" w:hAnsiTheme="minorHAnsi" w:cstheme="minorHAnsi"/>
          <w:sz w:val="22"/>
          <w:szCs w:val="22"/>
        </w:rPr>
        <w:t>will be tabled until a quorum</w:t>
      </w:r>
      <w:r w:rsidRPr="00FB5A6F" w:rsidR="00E32390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A6921">
        <w:rPr>
          <w:rStyle w:val="eop"/>
          <w:rFonts w:asciiTheme="minorHAnsi" w:hAnsiTheme="minorHAnsi" w:cstheme="minorHAnsi"/>
          <w:sz w:val="22"/>
          <w:szCs w:val="22"/>
        </w:rPr>
        <w:t xml:space="preserve">is </w:t>
      </w:r>
      <w:r w:rsidRPr="00FB5A6F" w:rsidR="00E32390">
        <w:rPr>
          <w:rStyle w:val="eop"/>
          <w:rFonts w:asciiTheme="minorHAnsi" w:hAnsiTheme="minorHAnsi" w:cstheme="minorHAnsi"/>
          <w:sz w:val="22"/>
          <w:szCs w:val="22"/>
        </w:rPr>
        <w:t>present</w:t>
      </w:r>
    </w:p>
    <w:p w:rsidRPr="00FB5A6F" w:rsidR="77DAEAB8" w:rsidP="77DAEAB8" w:rsidRDefault="77DAEAB8" w14:paraId="0CE672D2" w14:textId="63AA57E5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77DAEAB8" w:rsidP="77DAEAB8" w:rsidRDefault="77DAEAB8" w14:paraId="4C832BEF" w14:textId="0B41313A">
      <w:pPr>
        <w:pStyle w:val="paragraph"/>
        <w:spacing w:before="0" w:beforeAutospacing="0" w:after="0" w:afterAutospacing="0"/>
        <w:rPr>
          <w:rStyle w:val="eop"/>
          <w:rFonts w:asciiTheme="minorHAnsi" w:hAnsiTheme="minorHAnsi" w:eastAsiaTheme="minorEastAsia" w:cstheme="minorHAnsi"/>
          <w:sz w:val="22"/>
          <w:szCs w:val="22"/>
        </w:rPr>
      </w:pPr>
    </w:p>
    <w:p w:rsidRPr="00FB5A6F" w:rsidR="008B6980" w:rsidP="77DAEAB8" w:rsidRDefault="008B6980" w14:paraId="72E0E7E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</w:p>
    <w:p w:rsidRPr="00FB5A6F" w:rsidR="00950F17" w:rsidP="77DAEAB8" w:rsidRDefault="77DAEAB8" w14:paraId="47100F81" w14:textId="54693A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eastAsiaTheme="minorEastAsia" w:cstheme="minorHAnsi"/>
          <w:b/>
          <w:bCs/>
          <w:sz w:val="22"/>
          <w:szCs w:val="22"/>
        </w:rPr>
        <w:t>Open action list for resolution at the next meeting: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 </w:t>
      </w:r>
    </w:p>
    <w:p w:rsidRPr="00FB5A6F" w:rsidR="00E947A6" w:rsidP="00495290" w:rsidRDefault="00E947A6" w14:paraId="3C791817" w14:textId="35E9CF56">
      <w:pPr>
        <w:pStyle w:val="paragraph"/>
        <w:numPr>
          <w:ilvl w:val="0"/>
          <w:numId w:val="21"/>
        </w:numPr>
        <w:spacing w:before="0" w:beforeAutospacing="0" w:after="0" w:afterAutospacing="0" w:line="259" w:lineRule="auto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cstheme="minorHAnsi"/>
          <w:sz w:val="22"/>
          <w:szCs w:val="22"/>
        </w:rPr>
        <w:t xml:space="preserve">Approval </w:t>
      </w:r>
      <w:r w:rsidRPr="00FB5A6F" w:rsidR="00E94709">
        <w:rPr>
          <w:rStyle w:val="normaltextrun"/>
          <w:rFonts w:asciiTheme="minorHAnsi" w:hAnsiTheme="minorHAnsi" w:cstheme="minorHAnsi"/>
          <w:sz w:val="22"/>
          <w:szCs w:val="22"/>
        </w:rPr>
        <w:t>of November 26 minutes</w:t>
      </w:r>
    </w:p>
    <w:p w:rsidRPr="00FB5A6F" w:rsidR="004D4DE3" w:rsidP="00495290" w:rsidRDefault="004D4DE3" w14:paraId="65C3D9AD" w14:textId="4C4D410B">
      <w:pPr>
        <w:pStyle w:val="paragraph"/>
        <w:numPr>
          <w:ilvl w:val="0"/>
          <w:numId w:val="21"/>
        </w:numPr>
        <w:spacing w:before="0" w:beforeAutospacing="0" w:after="0" w:afterAutospacing="0" w:line="259" w:lineRule="auto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cstheme="minorHAnsi"/>
          <w:sz w:val="22"/>
          <w:szCs w:val="22"/>
        </w:rPr>
        <w:t>BSC Charter approval</w:t>
      </w:r>
    </w:p>
    <w:p w:rsidRPr="00FB5A6F" w:rsidR="00E32390" w:rsidP="00495290" w:rsidRDefault="00E32390" w14:paraId="07578AC3" w14:textId="47A55D19">
      <w:pPr>
        <w:pStyle w:val="ListParagraph"/>
        <w:numPr>
          <w:ilvl w:val="0"/>
          <w:numId w:val="21"/>
        </w:numPr>
        <w:spacing w:after="0"/>
        <w:ind w:left="360"/>
        <w:rPr>
          <w:rFonts w:cstheme="minorHAnsi"/>
        </w:rPr>
      </w:pPr>
      <w:r w:rsidRPr="00FB5A6F">
        <w:rPr>
          <w:rFonts w:cstheme="minorHAnsi"/>
        </w:rPr>
        <w:t>Coordination with TPD Committee Construction Alliance and questions we wish to pose</w:t>
      </w:r>
    </w:p>
    <w:p w:rsidRPr="00FB5A6F" w:rsidR="00950F17" w:rsidP="00495290" w:rsidRDefault="77DAEAB8" w14:paraId="3D997E80" w14:textId="698272DB">
      <w:pPr>
        <w:pStyle w:val="paragraph"/>
        <w:numPr>
          <w:ilvl w:val="0"/>
          <w:numId w:val="21"/>
        </w:numPr>
        <w:spacing w:before="0" w:beforeAutospacing="0" w:after="0" w:afterAutospacing="0" w:line="259" w:lineRule="auto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eastAsiaTheme="minorEastAsia" w:cstheme="minorHAnsi"/>
          <w:sz w:val="22"/>
          <w:szCs w:val="22"/>
        </w:rPr>
        <w:t>Meeting frequency, dates and times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 </w:t>
      </w:r>
    </w:p>
    <w:p w:rsidRPr="00FB5A6F" w:rsidR="00950F17" w:rsidP="004D4DE3" w:rsidRDefault="00950F17" w14:paraId="4496C4AC" w14:textId="54C061C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FB5A6F" w:rsidR="00950F17" w:rsidP="77DAEAB8" w:rsidRDefault="77DAEAB8" w14:paraId="6703E1F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HAnsi"/>
          <w:sz w:val="22"/>
          <w:szCs w:val="22"/>
        </w:rPr>
      </w:pPr>
      <w:r w:rsidRPr="00FB5A6F">
        <w:rPr>
          <w:rStyle w:val="normaltextrun"/>
          <w:rFonts w:asciiTheme="minorHAnsi" w:hAnsiTheme="minorHAnsi" w:eastAsiaTheme="minorEastAsia" w:cstheme="minorHAnsi"/>
          <w:b/>
          <w:bCs/>
          <w:sz w:val="22"/>
          <w:szCs w:val="22"/>
        </w:rPr>
        <w:t>Open action list for future resolution:</w:t>
      </w:r>
      <w:r w:rsidRPr="00FB5A6F">
        <w:rPr>
          <w:rStyle w:val="eop"/>
          <w:rFonts w:asciiTheme="minorHAnsi" w:hAnsiTheme="minorHAnsi" w:eastAsiaTheme="minorEastAsia" w:cstheme="minorHAnsi"/>
          <w:sz w:val="22"/>
          <w:szCs w:val="22"/>
        </w:rPr>
        <w:t> </w:t>
      </w:r>
    </w:p>
    <w:p w:rsidRPr="00FB5A6F" w:rsidR="004E56EC" w:rsidP="009C2A75" w:rsidRDefault="003B1E32" w14:paraId="5F451E3D" w14:textId="033745D8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FB5A6F">
        <w:rPr>
          <w:rFonts w:cstheme="minorHAnsi"/>
        </w:rPr>
        <w:t>Additional d</w:t>
      </w:r>
      <w:r w:rsidRPr="00FB5A6F" w:rsidR="009C2A75">
        <w:rPr>
          <w:rFonts w:cstheme="minorHAnsi"/>
        </w:rPr>
        <w:t xml:space="preserve">ata </w:t>
      </w:r>
      <w:r w:rsidRPr="00FB5A6F">
        <w:rPr>
          <w:rFonts w:cstheme="minorHAnsi"/>
        </w:rPr>
        <w:t xml:space="preserve">regarding </w:t>
      </w:r>
      <w:r w:rsidRPr="00FB5A6F" w:rsidR="007974AE">
        <w:rPr>
          <w:rFonts w:cstheme="minorHAnsi"/>
        </w:rPr>
        <w:t>sectors receiving business services</w:t>
      </w:r>
      <w:r w:rsidRPr="00FB5A6F" w:rsidR="000A30B0">
        <w:rPr>
          <w:rFonts w:cstheme="minorHAnsi"/>
        </w:rPr>
        <w:t xml:space="preserve"> </w:t>
      </w:r>
      <w:r w:rsidR="001836D3">
        <w:rPr>
          <w:rFonts w:cstheme="minorHAnsi"/>
        </w:rPr>
        <w:t xml:space="preserve">as </w:t>
      </w:r>
      <w:r w:rsidRPr="00FB5A6F" w:rsidR="00E32390">
        <w:rPr>
          <w:rFonts w:cstheme="minorHAnsi"/>
        </w:rPr>
        <w:t>compared to</w:t>
      </w:r>
      <w:r w:rsidRPr="00FB5A6F" w:rsidR="000A30B0">
        <w:rPr>
          <w:rFonts w:cstheme="minorHAnsi"/>
        </w:rPr>
        <w:t xml:space="preserve"> their ranking in </w:t>
      </w:r>
      <w:r w:rsidRPr="00FB5A6F" w:rsidR="004E56EC">
        <w:rPr>
          <w:rFonts w:cstheme="minorHAnsi"/>
        </w:rPr>
        <w:t xml:space="preserve">growth and employment </w:t>
      </w:r>
    </w:p>
    <w:p w:rsidRPr="00FB5A6F" w:rsidR="009C2A75" w:rsidP="009C2A75" w:rsidRDefault="004E56EC" w14:paraId="679982F9" w14:textId="677169BB">
      <w:pPr>
        <w:pStyle w:val="ListParagraph"/>
        <w:numPr>
          <w:ilvl w:val="0"/>
          <w:numId w:val="33"/>
        </w:numPr>
        <w:spacing w:after="0"/>
        <w:rPr>
          <w:rFonts w:cstheme="minorHAnsi"/>
        </w:rPr>
      </w:pPr>
      <w:r w:rsidRPr="00FB5A6F">
        <w:rPr>
          <w:rFonts w:cstheme="minorHAnsi"/>
        </w:rPr>
        <w:t>Consider possible s</w:t>
      </w:r>
      <w:r w:rsidRPr="00FB5A6F" w:rsidR="009C2A75">
        <w:rPr>
          <w:rFonts w:cstheme="minorHAnsi"/>
        </w:rPr>
        <w:t xml:space="preserve">urvey with the </w:t>
      </w:r>
      <w:r w:rsidRPr="00FB5A6F">
        <w:rPr>
          <w:rFonts w:cstheme="minorHAnsi"/>
        </w:rPr>
        <w:t>Chamber of Commerce</w:t>
      </w:r>
    </w:p>
    <w:p w:rsidR="007C3677" w:rsidP="77DAEAB8" w:rsidRDefault="007C3677" w14:paraId="55B6A933" w14:textId="71BE7932">
      <w:pPr>
        <w:spacing w:after="0"/>
        <w:ind w:left="1440"/>
        <w:rPr>
          <w:rFonts w:cstheme="minorHAnsi"/>
        </w:rPr>
      </w:pPr>
    </w:p>
    <w:p w:rsidR="00A77792" w:rsidP="77DAEAB8" w:rsidRDefault="00A77792" w14:paraId="1D3DFA42" w14:textId="105A4DD1">
      <w:pPr>
        <w:spacing w:after="0"/>
        <w:ind w:left="1440"/>
        <w:rPr>
          <w:rFonts w:cstheme="minorHAnsi"/>
        </w:rPr>
      </w:pPr>
    </w:p>
    <w:p w:rsidRPr="00FB5A6F" w:rsidR="00273806" w:rsidP="77DAEAB8" w:rsidRDefault="00273806" w14:paraId="73681481" w14:textId="77777777">
      <w:pPr>
        <w:spacing w:after="0"/>
        <w:ind w:left="1440"/>
        <w:rPr>
          <w:rFonts w:cstheme="minorHAnsi"/>
        </w:rPr>
      </w:pPr>
    </w:p>
    <w:sectPr w:rsidRPr="00FB5A6F" w:rsidR="00273806" w:rsidSect="00BD15EB">
      <w:pgSz w:w="12240" w:h="15840" w:orient="portrait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2C0"/>
    <w:multiLevelType w:val="hybridMultilevel"/>
    <w:tmpl w:val="F356E6EA"/>
    <w:lvl w:ilvl="0" w:tplc="2368A5F4">
      <w:start w:val="1"/>
      <w:numFmt w:val="upperRoman"/>
      <w:lvlText w:val="%1."/>
      <w:lvlJc w:val="right"/>
      <w:pPr>
        <w:ind w:left="360" w:hanging="360"/>
      </w:pPr>
    </w:lvl>
    <w:lvl w:ilvl="1" w:tplc="FCB68088">
      <w:start w:val="1"/>
      <w:numFmt w:val="lowerLetter"/>
      <w:lvlText w:val="%2."/>
      <w:lvlJc w:val="left"/>
      <w:pPr>
        <w:ind w:left="1080" w:hanging="360"/>
      </w:pPr>
    </w:lvl>
    <w:lvl w:ilvl="2" w:tplc="5FFA755A">
      <w:start w:val="1"/>
      <w:numFmt w:val="lowerRoman"/>
      <w:lvlText w:val="%3."/>
      <w:lvlJc w:val="right"/>
      <w:pPr>
        <w:ind w:left="1800" w:hanging="180"/>
      </w:pPr>
    </w:lvl>
    <w:lvl w:ilvl="3" w:tplc="57BA1146">
      <w:start w:val="1"/>
      <w:numFmt w:val="decimal"/>
      <w:lvlText w:val="%4."/>
      <w:lvlJc w:val="left"/>
      <w:pPr>
        <w:ind w:left="2520" w:hanging="360"/>
      </w:pPr>
    </w:lvl>
    <w:lvl w:ilvl="4" w:tplc="E738046E">
      <w:start w:val="1"/>
      <w:numFmt w:val="lowerLetter"/>
      <w:lvlText w:val="%5."/>
      <w:lvlJc w:val="left"/>
      <w:pPr>
        <w:ind w:left="3240" w:hanging="360"/>
      </w:pPr>
    </w:lvl>
    <w:lvl w:ilvl="5" w:tplc="5094D030">
      <w:start w:val="1"/>
      <w:numFmt w:val="lowerRoman"/>
      <w:lvlText w:val="%6."/>
      <w:lvlJc w:val="right"/>
      <w:pPr>
        <w:ind w:left="3960" w:hanging="180"/>
      </w:pPr>
    </w:lvl>
    <w:lvl w:ilvl="6" w:tplc="779C3A1C">
      <w:start w:val="1"/>
      <w:numFmt w:val="decimal"/>
      <w:lvlText w:val="%7."/>
      <w:lvlJc w:val="left"/>
      <w:pPr>
        <w:ind w:left="4680" w:hanging="360"/>
      </w:pPr>
    </w:lvl>
    <w:lvl w:ilvl="7" w:tplc="98EC05D4">
      <w:start w:val="1"/>
      <w:numFmt w:val="lowerLetter"/>
      <w:lvlText w:val="%8."/>
      <w:lvlJc w:val="left"/>
      <w:pPr>
        <w:ind w:left="5400" w:hanging="360"/>
      </w:pPr>
    </w:lvl>
    <w:lvl w:ilvl="8" w:tplc="E73EC6D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B9B"/>
    <w:multiLevelType w:val="hybridMultilevel"/>
    <w:tmpl w:val="EDD6E734"/>
    <w:lvl w:ilvl="0" w:tplc="44D2BE3E">
      <w:start w:val="1"/>
      <w:numFmt w:val="upperRoman"/>
      <w:lvlText w:val="%1."/>
      <w:lvlJc w:val="right"/>
      <w:pPr>
        <w:ind w:left="720" w:hanging="360"/>
      </w:pPr>
    </w:lvl>
    <w:lvl w:ilvl="1" w:tplc="0B5ACCA8">
      <w:start w:val="1"/>
      <w:numFmt w:val="lowerLetter"/>
      <w:lvlText w:val="%2."/>
      <w:lvlJc w:val="left"/>
      <w:pPr>
        <w:ind w:left="1440" w:hanging="360"/>
      </w:pPr>
    </w:lvl>
    <w:lvl w:ilvl="2" w:tplc="C7F211F6">
      <w:start w:val="1"/>
      <w:numFmt w:val="lowerRoman"/>
      <w:lvlText w:val="%3."/>
      <w:lvlJc w:val="right"/>
      <w:pPr>
        <w:ind w:left="2160" w:hanging="180"/>
      </w:pPr>
    </w:lvl>
    <w:lvl w:ilvl="3" w:tplc="52282F82">
      <w:start w:val="1"/>
      <w:numFmt w:val="decimal"/>
      <w:lvlText w:val="%4."/>
      <w:lvlJc w:val="left"/>
      <w:pPr>
        <w:ind w:left="2880" w:hanging="360"/>
      </w:pPr>
    </w:lvl>
    <w:lvl w:ilvl="4" w:tplc="D65AB45A">
      <w:start w:val="1"/>
      <w:numFmt w:val="lowerLetter"/>
      <w:lvlText w:val="%5."/>
      <w:lvlJc w:val="left"/>
      <w:pPr>
        <w:ind w:left="3600" w:hanging="360"/>
      </w:pPr>
    </w:lvl>
    <w:lvl w:ilvl="5" w:tplc="7E20097C">
      <w:start w:val="1"/>
      <w:numFmt w:val="lowerRoman"/>
      <w:lvlText w:val="%6."/>
      <w:lvlJc w:val="right"/>
      <w:pPr>
        <w:ind w:left="4320" w:hanging="180"/>
      </w:pPr>
    </w:lvl>
    <w:lvl w:ilvl="6" w:tplc="52DAE77E">
      <w:start w:val="1"/>
      <w:numFmt w:val="decimal"/>
      <w:lvlText w:val="%7."/>
      <w:lvlJc w:val="left"/>
      <w:pPr>
        <w:ind w:left="5040" w:hanging="360"/>
      </w:pPr>
    </w:lvl>
    <w:lvl w:ilvl="7" w:tplc="5FC0C06A">
      <w:start w:val="1"/>
      <w:numFmt w:val="lowerLetter"/>
      <w:lvlText w:val="%8."/>
      <w:lvlJc w:val="left"/>
      <w:pPr>
        <w:ind w:left="5760" w:hanging="360"/>
      </w:pPr>
    </w:lvl>
    <w:lvl w:ilvl="8" w:tplc="129AFA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A2D"/>
    <w:multiLevelType w:val="hybridMultilevel"/>
    <w:tmpl w:val="E26ABA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7957D73"/>
    <w:multiLevelType w:val="multilevel"/>
    <w:tmpl w:val="EF2620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B387F"/>
    <w:multiLevelType w:val="multilevel"/>
    <w:tmpl w:val="4936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B79EC"/>
    <w:multiLevelType w:val="hybridMultilevel"/>
    <w:tmpl w:val="25CA11A2"/>
    <w:lvl w:ilvl="0" w:tplc="CC4294B2">
      <w:start w:val="1"/>
      <w:numFmt w:val="upperRoman"/>
      <w:lvlText w:val="%1."/>
      <w:lvlJc w:val="right"/>
      <w:pPr>
        <w:ind w:left="720" w:hanging="360"/>
      </w:pPr>
    </w:lvl>
    <w:lvl w:ilvl="1" w:tplc="E15E5722">
      <w:start w:val="1"/>
      <w:numFmt w:val="lowerLetter"/>
      <w:lvlText w:val="%2."/>
      <w:lvlJc w:val="left"/>
      <w:pPr>
        <w:ind w:left="1440" w:hanging="360"/>
      </w:pPr>
    </w:lvl>
    <w:lvl w:ilvl="2" w:tplc="399EB44E">
      <w:start w:val="1"/>
      <w:numFmt w:val="lowerRoman"/>
      <w:lvlText w:val="%3."/>
      <w:lvlJc w:val="right"/>
      <w:pPr>
        <w:ind w:left="2160" w:hanging="180"/>
      </w:pPr>
    </w:lvl>
    <w:lvl w:ilvl="3" w:tplc="9AF07468">
      <w:start w:val="1"/>
      <w:numFmt w:val="decimal"/>
      <w:lvlText w:val="%4."/>
      <w:lvlJc w:val="left"/>
      <w:pPr>
        <w:ind w:left="2880" w:hanging="360"/>
      </w:pPr>
    </w:lvl>
    <w:lvl w:ilvl="4" w:tplc="53066C9A">
      <w:start w:val="1"/>
      <w:numFmt w:val="lowerLetter"/>
      <w:lvlText w:val="%5."/>
      <w:lvlJc w:val="left"/>
      <w:pPr>
        <w:ind w:left="3600" w:hanging="360"/>
      </w:pPr>
    </w:lvl>
    <w:lvl w:ilvl="5" w:tplc="C3A058CC">
      <w:start w:val="1"/>
      <w:numFmt w:val="lowerRoman"/>
      <w:lvlText w:val="%6."/>
      <w:lvlJc w:val="right"/>
      <w:pPr>
        <w:ind w:left="4320" w:hanging="180"/>
      </w:pPr>
    </w:lvl>
    <w:lvl w:ilvl="6" w:tplc="1EC84DC8">
      <w:start w:val="1"/>
      <w:numFmt w:val="decimal"/>
      <w:lvlText w:val="%7."/>
      <w:lvlJc w:val="left"/>
      <w:pPr>
        <w:ind w:left="5040" w:hanging="360"/>
      </w:pPr>
    </w:lvl>
    <w:lvl w:ilvl="7" w:tplc="5A24787E">
      <w:start w:val="1"/>
      <w:numFmt w:val="lowerLetter"/>
      <w:lvlText w:val="%8."/>
      <w:lvlJc w:val="left"/>
      <w:pPr>
        <w:ind w:left="5760" w:hanging="360"/>
      </w:pPr>
    </w:lvl>
    <w:lvl w:ilvl="8" w:tplc="F856C6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A7B"/>
    <w:multiLevelType w:val="multilevel"/>
    <w:tmpl w:val="CEBE0C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013EA"/>
    <w:multiLevelType w:val="multilevel"/>
    <w:tmpl w:val="737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4FB038C"/>
    <w:multiLevelType w:val="hybridMultilevel"/>
    <w:tmpl w:val="A6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4A2A9E"/>
    <w:multiLevelType w:val="multilevel"/>
    <w:tmpl w:val="529EF17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22702"/>
    <w:multiLevelType w:val="multilevel"/>
    <w:tmpl w:val="7B38AB1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4C83"/>
    <w:multiLevelType w:val="multilevel"/>
    <w:tmpl w:val="0A5CCA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00963"/>
    <w:multiLevelType w:val="multilevel"/>
    <w:tmpl w:val="9D065E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F0BCC"/>
    <w:multiLevelType w:val="multilevel"/>
    <w:tmpl w:val="84BA4F1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83E3E"/>
    <w:multiLevelType w:val="multilevel"/>
    <w:tmpl w:val="491E7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F2D6B"/>
    <w:multiLevelType w:val="multilevel"/>
    <w:tmpl w:val="4D38F6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D73B4"/>
    <w:multiLevelType w:val="multilevel"/>
    <w:tmpl w:val="487E6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4680D"/>
    <w:multiLevelType w:val="multilevel"/>
    <w:tmpl w:val="F3A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6541A"/>
    <w:multiLevelType w:val="multilevel"/>
    <w:tmpl w:val="4C84F9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C0CE7"/>
    <w:multiLevelType w:val="hybridMultilevel"/>
    <w:tmpl w:val="57EE9B2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A0484"/>
    <w:multiLevelType w:val="multilevel"/>
    <w:tmpl w:val="EFA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A7F3857"/>
    <w:multiLevelType w:val="multilevel"/>
    <w:tmpl w:val="20E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A6A"/>
    <w:multiLevelType w:val="hybridMultilevel"/>
    <w:tmpl w:val="0B787A94"/>
    <w:lvl w:ilvl="0" w:tplc="270C76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2CD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5014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78B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AE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0EC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A6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FA59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0001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E17E3"/>
    <w:multiLevelType w:val="multilevel"/>
    <w:tmpl w:val="082E47D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5E56BC6"/>
    <w:multiLevelType w:val="multilevel"/>
    <w:tmpl w:val="9ECEC74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23BDA"/>
    <w:multiLevelType w:val="multilevel"/>
    <w:tmpl w:val="91D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9E740FD"/>
    <w:multiLevelType w:val="hybridMultilevel"/>
    <w:tmpl w:val="D5A6DB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CB68088">
      <w:start w:val="1"/>
      <w:numFmt w:val="lowerLetter"/>
      <w:lvlText w:val="%2."/>
      <w:lvlJc w:val="left"/>
      <w:pPr>
        <w:ind w:left="1080" w:hanging="360"/>
      </w:pPr>
    </w:lvl>
    <w:lvl w:ilvl="2" w:tplc="5FFA755A">
      <w:start w:val="1"/>
      <w:numFmt w:val="lowerRoman"/>
      <w:lvlText w:val="%3."/>
      <w:lvlJc w:val="right"/>
      <w:pPr>
        <w:ind w:left="1800" w:hanging="180"/>
      </w:pPr>
    </w:lvl>
    <w:lvl w:ilvl="3" w:tplc="57BA1146">
      <w:start w:val="1"/>
      <w:numFmt w:val="decimal"/>
      <w:lvlText w:val="%4."/>
      <w:lvlJc w:val="left"/>
      <w:pPr>
        <w:ind w:left="2520" w:hanging="360"/>
      </w:pPr>
    </w:lvl>
    <w:lvl w:ilvl="4" w:tplc="E738046E">
      <w:start w:val="1"/>
      <w:numFmt w:val="lowerLetter"/>
      <w:lvlText w:val="%5."/>
      <w:lvlJc w:val="left"/>
      <w:pPr>
        <w:ind w:left="3240" w:hanging="360"/>
      </w:pPr>
    </w:lvl>
    <w:lvl w:ilvl="5" w:tplc="5094D030">
      <w:start w:val="1"/>
      <w:numFmt w:val="lowerRoman"/>
      <w:lvlText w:val="%6."/>
      <w:lvlJc w:val="right"/>
      <w:pPr>
        <w:ind w:left="3960" w:hanging="180"/>
      </w:pPr>
    </w:lvl>
    <w:lvl w:ilvl="6" w:tplc="779C3A1C">
      <w:start w:val="1"/>
      <w:numFmt w:val="decimal"/>
      <w:lvlText w:val="%7."/>
      <w:lvlJc w:val="left"/>
      <w:pPr>
        <w:ind w:left="4680" w:hanging="360"/>
      </w:pPr>
    </w:lvl>
    <w:lvl w:ilvl="7" w:tplc="98EC05D4">
      <w:start w:val="1"/>
      <w:numFmt w:val="lowerLetter"/>
      <w:lvlText w:val="%8."/>
      <w:lvlJc w:val="left"/>
      <w:pPr>
        <w:ind w:left="5400" w:hanging="360"/>
      </w:pPr>
    </w:lvl>
    <w:lvl w:ilvl="8" w:tplc="E73EC6DE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00BFF"/>
    <w:multiLevelType w:val="multilevel"/>
    <w:tmpl w:val="D116F6AA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FBC5891"/>
    <w:multiLevelType w:val="multilevel"/>
    <w:tmpl w:val="FD5692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B1464"/>
    <w:multiLevelType w:val="multilevel"/>
    <w:tmpl w:val="D5C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9CB207B"/>
    <w:multiLevelType w:val="multilevel"/>
    <w:tmpl w:val="73C00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0584A"/>
    <w:multiLevelType w:val="multilevel"/>
    <w:tmpl w:val="AEAA1F1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8798B"/>
    <w:multiLevelType w:val="multilevel"/>
    <w:tmpl w:val="4EF6C1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D354F"/>
    <w:multiLevelType w:val="multilevel"/>
    <w:tmpl w:val="B44C3C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316EF"/>
    <w:multiLevelType w:val="multilevel"/>
    <w:tmpl w:val="207ED0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2"/>
  </w:num>
  <w:num w:numId="5">
    <w:abstractNumId w:val="14"/>
  </w:num>
  <w:num w:numId="6">
    <w:abstractNumId w:val="20"/>
  </w:num>
  <w:num w:numId="7">
    <w:abstractNumId w:val="28"/>
  </w:num>
  <w:num w:numId="8">
    <w:abstractNumId w:val="11"/>
  </w:num>
  <w:num w:numId="9">
    <w:abstractNumId w:val="7"/>
  </w:num>
  <w:num w:numId="10">
    <w:abstractNumId w:val="18"/>
  </w:num>
  <w:num w:numId="11">
    <w:abstractNumId w:val="9"/>
  </w:num>
  <w:num w:numId="12">
    <w:abstractNumId w:val="29"/>
  </w:num>
  <w:num w:numId="13">
    <w:abstractNumId w:val="31"/>
  </w:num>
  <w:num w:numId="14">
    <w:abstractNumId w:val="10"/>
  </w:num>
  <w:num w:numId="15">
    <w:abstractNumId w:val="23"/>
  </w:num>
  <w:num w:numId="16">
    <w:abstractNumId w:val="34"/>
  </w:num>
  <w:num w:numId="17">
    <w:abstractNumId w:val="3"/>
  </w:num>
  <w:num w:numId="18">
    <w:abstractNumId w:val="32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24"/>
  </w:num>
  <w:num w:numId="24">
    <w:abstractNumId w:val="25"/>
  </w:num>
  <w:num w:numId="25">
    <w:abstractNumId w:val="19"/>
  </w:num>
  <w:num w:numId="26">
    <w:abstractNumId w:val="16"/>
  </w:num>
  <w:num w:numId="27">
    <w:abstractNumId w:val="33"/>
  </w:num>
  <w:num w:numId="28">
    <w:abstractNumId w:val="6"/>
  </w:num>
  <w:num w:numId="29">
    <w:abstractNumId w:val="15"/>
  </w:num>
  <w:num w:numId="30">
    <w:abstractNumId w:val="12"/>
  </w:num>
  <w:num w:numId="31">
    <w:abstractNumId w:val="13"/>
  </w:num>
  <w:num w:numId="32">
    <w:abstractNumId w:val="27"/>
  </w:num>
  <w:num w:numId="33">
    <w:abstractNumId w:val="2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77"/>
    <w:rsid w:val="00000585"/>
    <w:rsid w:val="000009B9"/>
    <w:rsid w:val="000131CF"/>
    <w:rsid w:val="000157CC"/>
    <w:rsid w:val="00022A2F"/>
    <w:rsid w:val="000259C5"/>
    <w:rsid w:val="00027E12"/>
    <w:rsid w:val="00036384"/>
    <w:rsid w:val="00036724"/>
    <w:rsid w:val="00043024"/>
    <w:rsid w:val="000451CC"/>
    <w:rsid w:val="0005055F"/>
    <w:rsid w:val="00053414"/>
    <w:rsid w:val="00064088"/>
    <w:rsid w:val="00067A08"/>
    <w:rsid w:val="0007183C"/>
    <w:rsid w:val="00076D27"/>
    <w:rsid w:val="00085216"/>
    <w:rsid w:val="00090B93"/>
    <w:rsid w:val="00095511"/>
    <w:rsid w:val="00097919"/>
    <w:rsid w:val="000A30B0"/>
    <w:rsid w:val="000A3ACE"/>
    <w:rsid w:val="000B01D7"/>
    <w:rsid w:val="000B168D"/>
    <w:rsid w:val="000B659B"/>
    <w:rsid w:val="000E4F0D"/>
    <w:rsid w:val="000F1892"/>
    <w:rsid w:val="000F3167"/>
    <w:rsid w:val="00100337"/>
    <w:rsid w:val="001010CC"/>
    <w:rsid w:val="0010309D"/>
    <w:rsid w:val="00105944"/>
    <w:rsid w:val="00130352"/>
    <w:rsid w:val="00132ACA"/>
    <w:rsid w:val="00133AEC"/>
    <w:rsid w:val="00145DE3"/>
    <w:rsid w:val="00147536"/>
    <w:rsid w:val="001476AB"/>
    <w:rsid w:val="0016152B"/>
    <w:rsid w:val="00166446"/>
    <w:rsid w:val="00167EA5"/>
    <w:rsid w:val="00170948"/>
    <w:rsid w:val="00181897"/>
    <w:rsid w:val="001836D3"/>
    <w:rsid w:val="0019224B"/>
    <w:rsid w:val="00196958"/>
    <w:rsid w:val="001A3361"/>
    <w:rsid w:val="001A62EF"/>
    <w:rsid w:val="001B16D7"/>
    <w:rsid w:val="001B4901"/>
    <w:rsid w:val="001C2D09"/>
    <w:rsid w:val="001C2ED6"/>
    <w:rsid w:val="001D17D0"/>
    <w:rsid w:val="001E16AA"/>
    <w:rsid w:val="001E454A"/>
    <w:rsid w:val="001E4D17"/>
    <w:rsid w:val="001E56E2"/>
    <w:rsid w:val="001F1611"/>
    <w:rsid w:val="00201D66"/>
    <w:rsid w:val="0020648F"/>
    <w:rsid w:val="002076C3"/>
    <w:rsid w:val="00217776"/>
    <w:rsid w:val="002232E3"/>
    <w:rsid w:val="00235D33"/>
    <w:rsid w:val="00242AB7"/>
    <w:rsid w:val="00243E01"/>
    <w:rsid w:val="00252D2F"/>
    <w:rsid w:val="002628B8"/>
    <w:rsid w:val="00271695"/>
    <w:rsid w:val="00273806"/>
    <w:rsid w:val="002748D7"/>
    <w:rsid w:val="00274DA3"/>
    <w:rsid w:val="00276F50"/>
    <w:rsid w:val="00287CDC"/>
    <w:rsid w:val="00291CBA"/>
    <w:rsid w:val="00295ED2"/>
    <w:rsid w:val="002A0893"/>
    <w:rsid w:val="002B05B3"/>
    <w:rsid w:val="002B79FD"/>
    <w:rsid w:val="002C437D"/>
    <w:rsid w:val="002C5B55"/>
    <w:rsid w:val="002C5C97"/>
    <w:rsid w:val="002D5ADF"/>
    <w:rsid w:val="00303FC0"/>
    <w:rsid w:val="0031070B"/>
    <w:rsid w:val="00321E19"/>
    <w:rsid w:val="00324538"/>
    <w:rsid w:val="00335B5C"/>
    <w:rsid w:val="00340DDE"/>
    <w:rsid w:val="003433CD"/>
    <w:rsid w:val="00345669"/>
    <w:rsid w:val="00346257"/>
    <w:rsid w:val="003467D5"/>
    <w:rsid w:val="003502EC"/>
    <w:rsid w:val="00354763"/>
    <w:rsid w:val="003616B8"/>
    <w:rsid w:val="00367A7E"/>
    <w:rsid w:val="00374B9A"/>
    <w:rsid w:val="00377FDF"/>
    <w:rsid w:val="0039153C"/>
    <w:rsid w:val="003920CB"/>
    <w:rsid w:val="00393A86"/>
    <w:rsid w:val="00396922"/>
    <w:rsid w:val="003976EF"/>
    <w:rsid w:val="003A2FBD"/>
    <w:rsid w:val="003B1E32"/>
    <w:rsid w:val="003B2440"/>
    <w:rsid w:val="003B584E"/>
    <w:rsid w:val="003C6875"/>
    <w:rsid w:val="003C7C86"/>
    <w:rsid w:val="003D7118"/>
    <w:rsid w:val="003E3D1C"/>
    <w:rsid w:val="003F2293"/>
    <w:rsid w:val="003F2ACB"/>
    <w:rsid w:val="003F3B27"/>
    <w:rsid w:val="003F6A29"/>
    <w:rsid w:val="00407CE4"/>
    <w:rsid w:val="004175B1"/>
    <w:rsid w:val="00421E7D"/>
    <w:rsid w:val="00423238"/>
    <w:rsid w:val="004378E1"/>
    <w:rsid w:val="004422A3"/>
    <w:rsid w:val="00443FD9"/>
    <w:rsid w:val="004473B2"/>
    <w:rsid w:val="00447E2B"/>
    <w:rsid w:val="00455F4E"/>
    <w:rsid w:val="00456109"/>
    <w:rsid w:val="00460D2E"/>
    <w:rsid w:val="00465F3C"/>
    <w:rsid w:val="004730E0"/>
    <w:rsid w:val="0047490B"/>
    <w:rsid w:val="00482399"/>
    <w:rsid w:val="00484DDA"/>
    <w:rsid w:val="00485AAD"/>
    <w:rsid w:val="00493041"/>
    <w:rsid w:val="00495290"/>
    <w:rsid w:val="004A026E"/>
    <w:rsid w:val="004A3C7C"/>
    <w:rsid w:val="004B4AEE"/>
    <w:rsid w:val="004C20B7"/>
    <w:rsid w:val="004D2517"/>
    <w:rsid w:val="004D25C4"/>
    <w:rsid w:val="004D4DE3"/>
    <w:rsid w:val="004D75E6"/>
    <w:rsid w:val="004E30AA"/>
    <w:rsid w:val="004E56EC"/>
    <w:rsid w:val="004E72FB"/>
    <w:rsid w:val="004F3660"/>
    <w:rsid w:val="004F3700"/>
    <w:rsid w:val="004F5C7E"/>
    <w:rsid w:val="004F781C"/>
    <w:rsid w:val="005003A5"/>
    <w:rsid w:val="005113AA"/>
    <w:rsid w:val="00511A7C"/>
    <w:rsid w:val="00511BDD"/>
    <w:rsid w:val="00521C69"/>
    <w:rsid w:val="005252E0"/>
    <w:rsid w:val="00526B7D"/>
    <w:rsid w:val="00535244"/>
    <w:rsid w:val="005374EE"/>
    <w:rsid w:val="005448CA"/>
    <w:rsid w:val="005511DE"/>
    <w:rsid w:val="00565CA6"/>
    <w:rsid w:val="00570074"/>
    <w:rsid w:val="005833E5"/>
    <w:rsid w:val="00591441"/>
    <w:rsid w:val="00593971"/>
    <w:rsid w:val="00593AB1"/>
    <w:rsid w:val="00596349"/>
    <w:rsid w:val="005A1962"/>
    <w:rsid w:val="005A6921"/>
    <w:rsid w:val="005A6C87"/>
    <w:rsid w:val="005B44D6"/>
    <w:rsid w:val="005B7C3A"/>
    <w:rsid w:val="005C3B7F"/>
    <w:rsid w:val="005D7634"/>
    <w:rsid w:val="005E1C95"/>
    <w:rsid w:val="005E5ABB"/>
    <w:rsid w:val="005F2709"/>
    <w:rsid w:val="005F7458"/>
    <w:rsid w:val="006023AE"/>
    <w:rsid w:val="006026F3"/>
    <w:rsid w:val="00625715"/>
    <w:rsid w:val="00641547"/>
    <w:rsid w:val="00664823"/>
    <w:rsid w:val="006650E9"/>
    <w:rsid w:val="0067158E"/>
    <w:rsid w:val="00672D5D"/>
    <w:rsid w:val="006A16CF"/>
    <w:rsid w:val="006A2D5A"/>
    <w:rsid w:val="006A732F"/>
    <w:rsid w:val="006D2736"/>
    <w:rsid w:val="006F47DE"/>
    <w:rsid w:val="006F6545"/>
    <w:rsid w:val="007209EE"/>
    <w:rsid w:val="007322D9"/>
    <w:rsid w:val="00734809"/>
    <w:rsid w:val="007379D1"/>
    <w:rsid w:val="00743F3A"/>
    <w:rsid w:val="00754BD0"/>
    <w:rsid w:val="00755B83"/>
    <w:rsid w:val="007574DE"/>
    <w:rsid w:val="007575B8"/>
    <w:rsid w:val="00760AA1"/>
    <w:rsid w:val="0077187A"/>
    <w:rsid w:val="00780625"/>
    <w:rsid w:val="0078581D"/>
    <w:rsid w:val="007868C5"/>
    <w:rsid w:val="00794311"/>
    <w:rsid w:val="007974AE"/>
    <w:rsid w:val="007B0441"/>
    <w:rsid w:val="007B6745"/>
    <w:rsid w:val="007C3677"/>
    <w:rsid w:val="007C5DB6"/>
    <w:rsid w:val="007E0D57"/>
    <w:rsid w:val="007E4647"/>
    <w:rsid w:val="007F4E51"/>
    <w:rsid w:val="007F5A94"/>
    <w:rsid w:val="008068CA"/>
    <w:rsid w:val="00835CD0"/>
    <w:rsid w:val="00836B82"/>
    <w:rsid w:val="00846A0D"/>
    <w:rsid w:val="0084777B"/>
    <w:rsid w:val="008509A7"/>
    <w:rsid w:val="008607CF"/>
    <w:rsid w:val="008626A5"/>
    <w:rsid w:val="00866534"/>
    <w:rsid w:val="00867446"/>
    <w:rsid w:val="00870985"/>
    <w:rsid w:val="00871CD6"/>
    <w:rsid w:val="008769AC"/>
    <w:rsid w:val="008804AD"/>
    <w:rsid w:val="00894743"/>
    <w:rsid w:val="00897855"/>
    <w:rsid w:val="008B2F13"/>
    <w:rsid w:val="008B5D0F"/>
    <w:rsid w:val="008B6980"/>
    <w:rsid w:val="008C3933"/>
    <w:rsid w:val="008E0548"/>
    <w:rsid w:val="008E53EA"/>
    <w:rsid w:val="008F04F3"/>
    <w:rsid w:val="008F3545"/>
    <w:rsid w:val="008F6583"/>
    <w:rsid w:val="009000AD"/>
    <w:rsid w:val="00904911"/>
    <w:rsid w:val="009059C3"/>
    <w:rsid w:val="00912C60"/>
    <w:rsid w:val="009176DA"/>
    <w:rsid w:val="009201AF"/>
    <w:rsid w:val="00931E3A"/>
    <w:rsid w:val="009351F4"/>
    <w:rsid w:val="009360FF"/>
    <w:rsid w:val="00950F17"/>
    <w:rsid w:val="0095250D"/>
    <w:rsid w:val="009664BF"/>
    <w:rsid w:val="00967A17"/>
    <w:rsid w:val="009747B4"/>
    <w:rsid w:val="00977FBF"/>
    <w:rsid w:val="00980B61"/>
    <w:rsid w:val="0099040E"/>
    <w:rsid w:val="009A5C80"/>
    <w:rsid w:val="009A71D2"/>
    <w:rsid w:val="009B0B01"/>
    <w:rsid w:val="009B3B28"/>
    <w:rsid w:val="009B6943"/>
    <w:rsid w:val="009B73EF"/>
    <w:rsid w:val="009C247E"/>
    <w:rsid w:val="009C2A75"/>
    <w:rsid w:val="009D6B8D"/>
    <w:rsid w:val="009E186F"/>
    <w:rsid w:val="009E7528"/>
    <w:rsid w:val="009F585A"/>
    <w:rsid w:val="00A0092E"/>
    <w:rsid w:val="00A033AF"/>
    <w:rsid w:val="00A06705"/>
    <w:rsid w:val="00A20353"/>
    <w:rsid w:val="00A3016A"/>
    <w:rsid w:val="00A309B6"/>
    <w:rsid w:val="00A35217"/>
    <w:rsid w:val="00A43C1D"/>
    <w:rsid w:val="00A5132A"/>
    <w:rsid w:val="00A632E9"/>
    <w:rsid w:val="00A65746"/>
    <w:rsid w:val="00A708AC"/>
    <w:rsid w:val="00A737AE"/>
    <w:rsid w:val="00A77777"/>
    <w:rsid w:val="00A77792"/>
    <w:rsid w:val="00A82CE5"/>
    <w:rsid w:val="00A85A7E"/>
    <w:rsid w:val="00A86113"/>
    <w:rsid w:val="00A87632"/>
    <w:rsid w:val="00A87CA9"/>
    <w:rsid w:val="00A938E3"/>
    <w:rsid w:val="00A94E55"/>
    <w:rsid w:val="00AA2A09"/>
    <w:rsid w:val="00AB30DA"/>
    <w:rsid w:val="00AB3DE6"/>
    <w:rsid w:val="00AC6592"/>
    <w:rsid w:val="00AD2527"/>
    <w:rsid w:val="00AE0D8A"/>
    <w:rsid w:val="00AE6366"/>
    <w:rsid w:val="00AE66BD"/>
    <w:rsid w:val="00AE67DE"/>
    <w:rsid w:val="00AE7508"/>
    <w:rsid w:val="00AF1D9F"/>
    <w:rsid w:val="00AF6881"/>
    <w:rsid w:val="00B00D41"/>
    <w:rsid w:val="00B01B89"/>
    <w:rsid w:val="00B14D75"/>
    <w:rsid w:val="00B22197"/>
    <w:rsid w:val="00B25DA6"/>
    <w:rsid w:val="00B27640"/>
    <w:rsid w:val="00B32890"/>
    <w:rsid w:val="00B34724"/>
    <w:rsid w:val="00B3501B"/>
    <w:rsid w:val="00B41F97"/>
    <w:rsid w:val="00B4257B"/>
    <w:rsid w:val="00B4425A"/>
    <w:rsid w:val="00B45BA2"/>
    <w:rsid w:val="00B47F6B"/>
    <w:rsid w:val="00B47F76"/>
    <w:rsid w:val="00B52A7E"/>
    <w:rsid w:val="00B55946"/>
    <w:rsid w:val="00B60549"/>
    <w:rsid w:val="00B748EA"/>
    <w:rsid w:val="00B7610B"/>
    <w:rsid w:val="00B87EBD"/>
    <w:rsid w:val="00B927A8"/>
    <w:rsid w:val="00BA7576"/>
    <w:rsid w:val="00BB07C1"/>
    <w:rsid w:val="00BB2BEF"/>
    <w:rsid w:val="00BB3240"/>
    <w:rsid w:val="00BC0819"/>
    <w:rsid w:val="00BC359D"/>
    <w:rsid w:val="00BC5FCA"/>
    <w:rsid w:val="00BD0FB2"/>
    <w:rsid w:val="00BD15EB"/>
    <w:rsid w:val="00BD4FD5"/>
    <w:rsid w:val="00BD59E9"/>
    <w:rsid w:val="00BD69DD"/>
    <w:rsid w:val="00BD6D7B"/>
    <w:rsid w:val="00BE0094"/>
    <w:rsid w:val="00C17D3D"/>
    <w:rsid w:val="00C23557"/>
    <w:rsid w:val="00C23D98"/>
    <w:rsid w:val="00C25A72"/>
    <w:rsid w:val="00C32E00"/>
    <w:rsid w:val="00C33042"/>
    <w:rsid w:val="00C342B1"/>
    <w:rsid w:val="00C34386"/>
    <w:rsid w:val="00C42752"/>
    <w:rsid w:val="00C4324B"/>
    <w:rsid w:val="00C447AE"/>
    <w:rsid w:val="00C44A4B"/>
    <w:rsid w:val="00C47416"/>
    <w:rsid w:val="00C50026"/>
    <w:rsid w:val="00C5522B"/>
    <w:rsid w:val="00C6709B"/>
    <w:rsid w:val="00C73174"/>
    <w:rsid w:val="00C85319"/>
    <w:rsid w:val="00C86DF2"/>
    <w:rsid w:val="00C908E8"/>
    <w:rsid w:val="00C942B2"/>
    <w:rsid w:val="00CA0D8B"/>
    <w:rsid w:val="00CB21B8"/>
    <w:rsid w:val="00CC3A8E"/>
    <w:rsid w:val="00CC7D6D"/>
    <w:rsid w:val="00CD437C"/>
    <w:rsid w:val="00CD6997"/>
    <w:rsid w:val="00CD73B6"/>
    <w:rsid w:val="00CE1D19"/>
    <w:rsid w:val="00CE5DFD"/>
    <w:rsid w:val="00CF3DC4"/>
    <w:rsid w:val="00D02F13"/>
    <w:rsid w:val="00D249E6"/>
    <w:rsid w:val="00D262FE"/>
    <w:rsid w:val="00D27DE1"/>
    <w:rsid w:val="00D326E4"/>
    <w:rsid w:val="00D4462C"/>
    <w:rsid w:val="00D51E64"/>
    <w:rsid w:val="00D568A5"/>
    <w:rsid w:val="00D67D3C"/>
    <w:rsid w:val="00D73A1C"/>
    <w:rsid w:val="00D77B7A"/>
    <w:rsid w:val="00D845B3"/>
    <w:rsid w:val="00D87281"/>
    <w:rsid w:val="00D875A9"/>
    <w:rsid w:val="00D90F28"/>
    <w:rsid w:val="00D95326"/>
    <w:rsid w:val="00DA2963"/>
    <w:rsid w:val="00DA45A8"/>
    <w:rsid w:val="00DA550E"/>
    <w:rsid w:val="00DB1AB1"/>
    <w:rsid w:val="00DB1B50"/>
    <w:rsid w:val="00DC4F55"/>
    <w:rsid w:val="00DE0ED0"/>
    <w:rsid w:val="00DE722A"/>
    <w:rsid w:val="00E13636"/>
    <w:rsid w:val="00E21072"/>
    <w:rsid w:val="00E2641A"/>
    <w:rsid w:val="00E32390"/>
    <w:rsid w:val="00E3767B"/>
    <w:rsid w:val="00E40E3C"/>
    <w:rsid w:val="00E438A4"/>
    <w:rsid w:val="00E44F5C"/>
    <w:rsid w:val="00E45040"/>
    <w:rsid w:val="00E45D23"/>
    <w:rsid w:val="00E47561"/>
    <w:rsid w:val="00E51488"/>
    <w:rsid w:val="00E52CCB"/>
    <w:rsid w:val="00E54F3C"/>
    <w:rsid w:val="00E62954"/>
    <w:rsid w:val="00E67B93"/>
    <w:rsid w:val="00E70131"/>
    <w:rsid w:val="00E903E6"/>
    <w:rsid w:val="00E94709"/>
    <w:rsid w:val="00E947A6"/>
    <w:rsid w:val="00E94DD5"/>
    <w:rsid w:val="00E95698"/>
    <w:rsid w:val="00EA154A"/>
    <w:rsid w:val="00EA34EE"/>
    <w:rsid w:val="00EA6298"/>
    <w:rsid w:val="00EB0310"/>
    <w:rsid w:val="00EC610A"/>
    <w:rsid w:val="00EE4DBD"/>
    <w:rsid w:val="00EF0D0A"/>
    <w:rsid w:val="00EF47A1"/>
    <w:rsid w:val="00EF5DDA"/>
    <w:rsid w:val="00EF6BCE"/>
    <w:rsid w:val="00F006FC"/>
    <w:rsid w:val="00F042AF"/>
    <w:rsid w:val="00F05AED"/>
    <w:rsid w:val="00F06B38"/>
    <w:rsid w:val="00F140C0"/>
    <w:rsid w:val="00F2038F"/>
    <w:rsid w:val="00F27E30"/>
    <w:rsid w:val="00F308B3"/>
    <w:rsid w:val="00F340BF"/>
    <w:rsid w:val="00F346A3"/>
    <w:rsid w:val="00F36732"/>
    <w:rsid w:val="00F41F45"/>
    <w:rsid w:val="00F42237"/>
    <w:rsid w:val="00F4277A"/>
    <w:rsid w:val="00F45179"/>
    <w:rsid w:val="00F516E4"/>
    <w:rsid w:val="00F52401"/>
    <w:rsid w:val="00F52ED7"/>
    <w:rsid w:val="00F543E7"/>
    <w:rsid w:val="00F54C9C"/>
    <w:rsid w:val="00F63C36"/>
    <w:rsid w:val="00F658AC"/>
    <w:rsid w:val="00F67D10"/>
    <w:rsid w:val="00F751B3"/>
    <w:rsid w:val="00F80892"/>
    <w:rsid w:val="00F819B4"/>
    <w:rsid w:val="00F82B53"/>
    <w:rsid w:val="00F91F5E"/>
    <w:rsid w:val="00F925EB"/>
    <w:rsid w:val="00F933A9"/>
    <w:rsid w:val="00FA6370"/>
    <w:rsid w:val="00FB503D"/>
    <w:rsid w:val="00FB5A6F"/>
    <w:rsid w:val="00FB7B62"/>
    <w:rsid w:val="00FC4345"/>
    <w:rsid w:val="00FD14C1"/>
    <w:rsid w:val="00FE14BF"/>
    <w:rsid w:val="00FE43E1"/>
    <w:rsid w:val="00FF3BFE"/>
    <w:rsid w:val="12A72BD6"/>
    <w:rsid w:val="2317264A"/>
    <w:rsid w:val="77DA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67C9"/>
  <w15:chartTrackingRefBased/>
  <w15:docId w15:val="{1A5ED978-4671-4BF2-BF54-8A0DA0B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C36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C3677"/>
  </w:style>
  <w:style w:type="character" w:styleId="eop" w:customStyle="1">
    <w:name w:val="eop"/>
    <w:basedOn w:val="DefaultParagraphFont"/>
    <w:rsid w:val="007C3677"/>
  </w:style>
  <w:style w:type="paragraph" w:styleId="ListParagraph">
    <w:name w:val="List Paragraph"/>
    <w:basedOn w:val="Normal"/>
    <w:uiPriority w:val="34"/>
    <w:qFormat/>
    <w:rsid w:val="009C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1589F46688409ABEE35EA8FB19E6" ma:contentTypeVersion="7" ma:contentTypeDescription="Create a new document." ma:contentTypeScope="" ma:versionID="0332658f57a48a67cdc814c847be0959">
  <xsd:schema xmlns:xsd="http://www.w3.org/2001/XMLSchema" xmlns:xs="http://www.w3.org/2001/XMLSchema" xmlns:p="http://schemas.microsoft.com/office/2006/metadata/properties" xmlns:ns3="aebcbc17-0141-4a7e-93b0-a23b1f55f1aa" targetNamespace="http://schemas.microsoft.com/office/2006/metadata/properties" ma:root="true" ma:fieldsID="6330933018bace36caca5ae5c8edc795" ns3:_="">
    <xsd:import namespace="aebcbc17-0141-4a7e-93b0-a23b1f55f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bc17-0141-4a7e-93b0-a23b1f55f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4105B-01FE-426D-827C-1FD69526B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cbc17-0141-4a7e-93b0-a23b1f55f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3FAF-3D0A-4631-B361-EE0DC9FF9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B9746-1615-4BA6-8BB1-3870BE289A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Delicino</dc:creator>
  <keywords/>
  <dc:description/>
  <lastModifiedBy>Teresa Delicino</lastModifiedBy>
  <revision>241</revision>
  <dcterms:created xsi:type="dcterms:W3CDTF">2020-02-09T19:28:00.0000000Z</dcterms:created>
  <dcterms:modified xsi:type="dcterms:W3CDTF">2020-02-10T16:22:39.0694327Z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0x01010068D61589F46688409ABEE35EA8FB19E6</vt:lpwstr>
  </property>
</Properties>
</file>