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AFE1" w14:textId="39E89665" w:rsidR="45F8259D" w:rsidRPr="00063B2A" w:rsidRDefault="00CF3BFF" w:rsidP="00C54C42">
      <w:pPr>
        <w:spacing w:after="0"/>
        <w:jc w:val="center"/>
        <w:rPr>
          <w:rFonts w:eastAsia="Times New Roman" w:cstheme="minorHAnsi"/>
          <w:color w:val="000000" w:themeColor="text1"/>
          <w:sz w:val="28"/>
          <w:szCs w:val="28"/>
        </w:rPr>
      </w:pPr>
      <w:r>
        <w:rPr>
          <w:noProof/>
        </w:rPr>
        <w:drawing>
          <wp:anchor distT="0" distB="0" distL="114300" distR="114300" simplePos="0" relativeHeight="251658240" behindDoc="1" locked="0" layoutInCell="1" allowOverlap="1" wp14:anchorId="529A1396" wp14:editId="0B333E1F">
            <wp:simplePos x="0" y="0"/>
            <wp:positionH relativeFrom="column">
              <wp:posOffset>2506980</wp:posOffset>
            </wp:positionH>
            <wp:positionV relativeFrom="paragraph">
              <wp:posOffset>-344805</wp:posOffset>
            </wp:positionV>
            <wp:extent cx="1238250" cy="342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45F8259D" w:rsidRPr="00063B2A">
        <w:rPr>
          <w:rFonts w:eastAsia="Times New Roman" w:cstheme="minorHAnsi"/>
          <w:b/>
          <w:bCs/>
          <w:color w:val="000000" w:themeColor="text1"/>
          <w:sz w:val="28"/>
          <w:szCs w:val="28"/>
        </w:rPr>
        <w:t xml:space="preserve">Workforce Development Council </w:t>
      </w:r>
      <w:r w:rsidR="00C54C42" w:rsidRPr="00063B2A">
        <w:rPr>
          <w:rFonts w:eastAsia="Times New Roman" w:cstheme="minorHAnsi"/>
          <w:b/>
          <w:bCs/>
          <w:color w:val="000000" w:themeColor="text1"/>
          <w:sz w:val="28"/>
          <w:szCs w:val="28"/>
        </w:rPr>
        <w:t>– Business Services Committee</w:t>
      </w:r>
    </w:p>
    <w:p w14:paraId="0A8147EE" w14:textId="6D8246F2" w:rsidR="45F8259D" w:rsidRPr="00063B2A" w:rsidRDefault="00BC14C9" w:rsidP="00C54C42">
      <w:pPr>
        <w:spacing w:after="0" w:line="240" w:lineRule="auto"/>
        <w:jc w:val="center"/>
        <w:rPr>
          <w:rFonts w:eastAsia="Times New Roman" w:cstheme="minorHAnsi"/>
          <w:color w:val="000000" w:themeColor="text1"/>
          <w:sz w:val="28"/>
          <w:szCs w:val="28"/>
        </w:rPr>
      </w:pPr>
      <w:r w:rsidRPr="00063B2A">
        <w:rPr>
          <w:rFonts w:eastAsia="Times New Roman" w:cstheme="minorHAnsi"/>
          <w:color w:val="000000" w:themeColor="text1"/>
          <w:sz w:val="28"/>
          <w:szCs w:val="28"/>
        </w:rPr>
        <w:t xml:space="preserve">Minutes </w:t>
      </w:r>
    </w:p>
    <w:p w14:paraId="3F70A46F" w14:textId="2A661790" w:rsidR="45F8259D" w:rsidRPr="00063B2A" w:rsidRDefault="45F8259D" w:rsidP="00C54C42">
      <w:pPr>
        <w:spacing w:after="0" w:line="240" w:lineRule="auto"/>
        <w:jc w:val="center"/>
        <w:rPr>
          <w:rFonts w:eastAsia="Times New Roman" w:cstheme="minorHAnsi"/>
          <w:color w:val="000000" w:themeColor="text1"/>
        </w:rPr>
      </w:pPr>
      <w:r w:rsidRPr="00063B2A">
        <w:rPr>
          <w:rFonts w:eastAsia="Times New Roman" w:cstheme="minorHAnsi"/>
          <w:color w:val="000000" w:themeColor="text1"/>
        </w:rPr>
        <w:t>October 10, 2019</w:t>
      </w:r>
      <w:r w:rsidR="6CA8A9F1" w:rsidRPr="00063B2A">
        <w:rPr>
          <w:rFonts w:eastAsia="Times New Roman" w:cstheme="minorHAnsi"/>
          <w:color w:val="000000" w:themeColor="text1"/>
        </w:rPr>
        <w:t xml:space="preserve">, </w:t>
      </w:r>
      <w:r w:rsidRPr="00063B2A">
        <w:rPr>
          <w:rFonts w:eastAsia="Times New Roman" w:cstheme="minorHAnsi"/>
          <w:color w:val="000000" w:themeColor="text1"/>
        </w:rPr>
        <w:t>3:00 pm – 4:00 pm</w:t>
      </w:r>
      <w:r w:rsidR="00283B30" w:rsidRPr="00283B30">
        <w:rPr>
          <w:noProof/>
        </w:rPr>
        <w:t xml:space="preserve"> </w:t>
      </w:r>
    </w:p>
    <w:p w14:paraId="04033CC7" w14:textId="22F0F5A7" w:rsidR="45F8259D" w:rsidRPr="00063B2A" w:rsidRDefault="45F8259D" w:rsidP="00C54C42">
      <w:pPr>
        <w:spacing w:after="0" w:line="240" w:lineRule="auto"/>
        <w:jc w:val="center"/>
        <w:rPr>
          <w:rFonts w:eastAsia="Times New Roman" w:cstheme="minorHAnsi"/>
          <w:color w:val="000000" w:themeColor="text1"/>
        </w:rPr>
      </w:pPr>
      <w:r w:rsidRPr="00063B2A">
        <w:rPr>
          <w:rFonts w:eastAsia="Times New Roman" w:cstheme="minorHAnsi"/>
          <w:color w:val="000000" w:themeColor="text1"/>
        </w:rPr>
        <w:t>Workforce Central</w:t>
      </w:r>
      <w:r w:rsidR="00063B2A">
        <w:rPr>
          <w:rFonts w:eastAsia="Times New Roman" w:cstheme="minorHAnsi"/>
          <w:color w:val="000000" w:themeColor="text1"/>
        </w:rPr>
        <w:t xml:space="preserve">, </w:t>
      </w:r>
      <w:r w:rsidRPr="00063B2A">
        <w:rPr>
          <w:rFonts w:eastAsia="Times New Roman" w:cstheme="minorHAnsi"/>
          <w:color w:val="000000" w:themeColor="text1"/>
        </w:rPr>
        <w:t xml:space="preserve">3640 S. Cedar St., </w:t>
      </w:r>
      <w:r w:rsidR="00474ECD">
        <w:rPr>
          <w:rFonts w:eastAsia="Times New Roman" w:cstheme="minorHAnsi"/>
          <w:color w:val="000000" w:themeColor="text1"/>
        </w:rPr>
        <w:t xml:space="preserve">Suite </w:t>
      </w:r>
      <w:r w:rsidRPr="00063B2A">
        <w:rPr>
          <w:rFonts w:eastAsia="Times New Roman" w:cstheme="minorHAnsi"/>
          <w:color w:val="000000" w:themeColor="text1"/>
        </w:rPr>
        <w:t xml:space="preserve">E, Tacoma, WA </w:t>
      </w:r>
    </w:p>
    <w:p w14:paraId="6C42CC4A" w14:textId="3FBF538C" w:rsidR="45F8259D" w:rsidRDefault="45F8259D" w:rsidP="00C54C42">
      <w:pPr>
        <w:spacing w:after="0"/>
        <w:jc w:val="center"/>
        <w:rPr>
          <w:rFonts w:ascii="Times New Roman" w:eastAsia="Times New Roman" w:hAnsi="Times New Roman" w:cs="Times New Roman"/>
          <w:color w:val="000000" w:themeColor="text1"/>
        </w:rPr>
      </w:pPr>
    </w:p>
    <w:p w14:paraId="302FD910" w14:textId="4CF11125" w:rsidR="00D225CC" w:rsidRPr="00063B2A" w:rsidRDefault="00D225CC" w:rsidP="00D225CC">
      <w:pPr>
        <w:rPr>
          <w:rFonts w:cstheme="minorHAnsi"/>
        </w:rPr>
      </w:pPr>
      <w:r w:rsidRPr="00063B2A">
        <w:rPr>
          <w:rFonts w:cstheme="minorHAnsi"/>
          <w:b/>
          <w:bCs/>
        </w:rPr>
        <w:t>Present:</w:t>
      </w:r>
      <w:r w:rsidRPr="00063B2A">
        <w:rPr>
          <w:rFonts w:cstheme="minorHAnsi"/>
        </w:rPr>
        <w:t xml:space="preserve">  Steve Gear, Joyce Moyer, Deborah Howell, Teresa Delicino</w:t>
      </w:r>
    </w:p>
    <w:p w14:paraId="572B876A" w14:textId="454BB610" w:rsidR="004F36CE" w:rsidRPr="00063B2A" w:rsidRDefault="004F36CE" w:rsidP="00D225CC">
      <w:pPr>
        <w:rPr>
          <w:rFonts w:cstheme="minorHAnsi"/>
        </w:rPr>
      </w:pPr>
      <w:r w:rsidRPr="00063B2A">
        <w:rPr>
          <w:rFonts w:cstheme="minorHAnsi"/>
          <w:b/>
          <w:bCs/>
        </w:rPr>
        <w:t>Absent:</w:t>
      </w:r>
      <w:r w:rsidRPr="00063B2A">
        <w:rPr>
          <w:rFonts w:cstheme="minorHAnsi"/>
        </w:rPr>
        <w:t xml:space="preserve">  April Gibson, Dale King, Dereck Spivey, Lin Zhou</w:t>
      </w:r>
    </w:p>
    <w:p w14:paraId="3088CCE0" w14:textId="4608BBE1" w:rsidR="45F8259D" w:rsidRPr="00063B2A" w:rsidRDefault="00BC14C9" w:rsidP="45F8259D">
      <w:pPr>
        <w:rPr>
          <w:rFonts w:eastAsia="Times New Roman" w:cstheme="minorHAnsi"/>
          <w:color w:val="000000" w:themeColor="text1"/>
        </w:rPr>
      </w:pPr>
      <w:r w:rsidRPr="00063B2A">
        <w:rPr>
          <w:rFonts w:eastAsia="Times New Roman" w:cstheme="minorHAnsi"/>
          <w:color w:val="000000" w:themeColor="text1"/>
        </w:rPr>
        <w:t xml:space="preserve">The meeting began at </w:t>
      </w:r>
      <w:r w:rsidR="003308FF" w:rsidRPr="00063B2A">
        <w:rPr>
          <w:rFonts w:eastAsia="Times New Roman" w:cstheme="minorHAnsi"/>
          <w:color w:val="000000" w:themeColor="text1"/>
        </w:rPr>
        <w:t>3:15</w:t>
      </w:r>
      <w:r w:rsidRPr="00063B2A">
        <w:rPr>
          <w:rFonts w:eastAsia="Times New Roman" w:cstheme="minorHAnsi"/>
          <w:color w:val="000000" w:themeColor="text1"/>
        </w:rPr>
        <w:t xml:space="preserve"> pm</w:t>
      </w:r>
    </w:p>
    <w:p w14:paraId="639758D9" w14:textId="05EEBB2D" w:rsidR="45F8259D" w:rsidRPr="005B02B2" w:rsidRDefault="45F8259D" w:rsidP="00063B2A">
      <w:pPr>
        <w:pStyle w:val="ListParagraph"/>
        <w:numPr>
          <w:ilvl w:val="0"/>
          <w:numId w:val="8"/>
        </w:numPr>
        <w:spacing w:after="240"/>
        <w:rPr>
          <w:rFonts w:cstheme="minorHAnsi"/>
          <w:color w:val="000000" w:themeColor="text1"/>
        </w:rPr>
      </w:pPr>
      <w:r w:rsidRPr="004B6C46">
        <w:rPr>
          <w:rFonts w:eastAsia="Times New Roman" w:cstheme="minorHAnsi"/>
          <w:color w:val="000000" w:themeColor="text1"/>
          <w:u w:val="single"/>
        </w:rPr>
        <w:t>Chair, Vice-Chair, Co-Chairs</w:t>
      </w:r>
      <w:r w:rsidR="0036348E" w:rsidRPr="00063B2A">
        <w:rPr>
          <w:rFonts w:eastAsia="Times New Roman" w:cstheme="minorHAnsi"/>
          <w:color w:val="000000" w:themeColor="text1"/>
        </w:rPr>
        <w:t>:  This discussion was tabled until more members are present.</w:t>
      </w:r>
    </w:p>
    <w:p w14:paraId="328F659F" w14:textId="77777777" w:rsidR="005B02B2" w:rsidRPr="00063B2A" w:rsidRDefault="005B02B2" w:rsidP="005B02B2">
      <w:pPr>
        <w:pStyle w:val="ListParagraph"/>
        <w:spacing w:after="240"/>
        <w:rPr>
          <w:rFonts w:cstheme="minorHAnsi"/>
          <w:color w:val="000000" w:themeColor="text1"/>
        </w:rPr>
      </w:pPr>
    </w:p>
    <w:p w14:paraId="1DCE85A1" w14:textId="5E30BCD4" w:rsidR="00063B2A" w:rsidRDefault="45F8259D" w:rsidP="00063B2A">
      <w:pPr>
        <w:pStyle w:val="ListParagraph"/>
        <w:numPr>
          <w:ilvl w:val="0"/>
          <w:numId w:val="8"/>
        </w:numPr>
        <w:rPr>
          <w:rFonts w:cstheme="minorHAnsi"/>
        </w:rPr>
      </w:pPr>
      <w:r w:rsidRPr="005A5A0D">
        <w:rPr>
          <w:rFonts w:eastAsia="Times New Roman" w:cstheme="minorHAnsi"/>
          <w:color w:val="000000" w:themeColor="text1"/>
          <w:u w:val="single"/>
        </w:rPr>
        <w:t>Meeting norms and rule</w:t>
      </w:r>
      <w:r w:rsidR="005A5A0D">
        <w:rPr>
          <w:rFonts w:eastAsia="Times New Roman" w:cstheme="minorHAnsi"/>
          <w:color w:val="000000" w:themeColor="text1"/>
          <w:u w:val="single"/>
        </w:rPr>
        <w:t>s</w:t>
      </w:r>
      <w:r w:rsidR="0036348E" w:rsidRPr="005A5A0D">
        <w:rPr>
          <w:rFonts w:eastAsia="Times New Roman" w:cstheme="minorHAnsi"/>
          <w:color w:val="000000" w:themeColor="text1"/>
          <w:u w:val="single"/>
        </w:rPr>
        <w:t>:</w:t>
      </w:r>
      <w:r w:rsidR="0036348E" w:rsidRPr="00063B2A">
        <w:rPr>
          <w:rFonts w:eastAsia="Times New Roman" w:cstheme="minorHAnsi"/>
          <w:color w:val="000000" w:themeColor="text1"/>
        </w:rPr>
        <w:t xml:space="preserve"> </w:t>
      </w:r>
      <w:r w:rsidR="005A5A0D">
        <w:rPr>
          <w:rFonts w:eastAsia="Times New Roman" w:cstheme="minorHAnsi"/>
          <w:color w:val="000000" w:themeColor="text1"/>
        </w:rPr>
        <w:t xml:space="preserve"> </w:t>
      </w:r>
      <w:r w:rsidR="0036348E" w:rsidRPr="00063B2A">
        <w:rPr>
          <w:rFonts w:eastAsia="Times New Roman" w:cstheme="minorHAnsi"/>
          <w:color w:val="000000" w:themeColor="text1"/>
        </w:rPr>
        <w:t>A draft set of g</w:t>
      </w:r>
      <w:r w:rsidR="0036348E" w:rsidRPr="00063B2A">
        <w:rPr>
          <w:rFonts w:cstheme="minorHAnsi"/>
        </w:rPr>
        <w:t xml:space="preserve">round rules were reviewed.  Deborah reminded all that these are public meetings subject to public disclosure and the public is welcome to attend.  </w:t>
      </w:r>
      <w:r w:rsidR="00B910A1" w:rsidRPr="00063B2A">
        <w:rPr>
          <w:rFonts w:cstheme="minorHAnsi"/>
        </w:rPr>
        <w:t xml:space="preserve">There meetings </w:t>
      </w:r>
      <w:r w:rsidR="0036348E" w:rsidRPr="00063B2A">
        <w:rPr>
          <w:rFonts w:cstheme="minorHAnsi"/>
        </w:rPr>
        <w:t xml:space="preserve">will </w:t>
      </w:r>
      <w:r w:rsidR="00B910A1" w:rsidRPr="00063B2A">
        <w:rPr>
          <w:rFonts w:cstheme="minorHAnsi"/>
        </w:rPr>
        <w:t>be publicly posted.</w:t>
      </w:r>
    </w:p>
    <w:p w14:paraId="27BFD8D9" w14:textId="77777777" w:rsidR="005B02B2" w:rsidRPr="00063B2A" w:rsidRDefault="005B02B2" w:rsidP="005B02B2">
      <w:pPr>
        <w:pStyle w:val="ListParagraph"/>
        <w:rPr>
          <w:rFonts w:cstheme="minorHAnsi"/>
        </w:rPr>
      </w:pPr>
    </w:p>
    <w:p w14:paraId="26B61794" w14:textId="5F9C72B5" w:rsidR="00AA2EDA" w:rsidRPr="004B6C46" w:rsidRDefault="45F8259D" w:rsidP="00AA2EDA">
      <w:pPr>
        <w:pStyle w:val="ListParagraph"/>
        <w:numPr>
          <w:ilvl w:val="0"/>
          <w:numId w:val="8"/>
        </w:numPr>
        <w:rPr>
          <w:rFonts w:cstheme="minorHAnsi"/>
          <w:color w:val="000000" w:themeColor="text1"/>
        </w:rPr>
      </w:pPr>
      <w:r w:rsidRPr="004B6C46">
        <w:rPr>
          <w:rFonts w:eastAsia="Times New Roman" w:cstheme="minorHAnsi"/>
          <w:color w:val="000000" w:themeColor="text1"/>
          <w:u w:val="single"/>
        </w:rPr>
        <w:t>Review of Committee Charter and members participating</w:t>
      </w:r>
      <w:r w:rsidR="004B6C46" w:rsidRPr="004B6C46">
        <w:rPr>
          <w:rFonts w:eastAsia="Times New Roman" w:cstheme="minorHAnsi"/>
          <w:color w:val="000000" w:themeColor="text1"/>
          <w:u w:val="single"/>
        </w:rPr>
        <w:t xml:space="preserve">:  </w:t>
      </w:r>
      <w:r w:rsidR="0012227B" w:rsidRPr="004B6C46">
        <w:rPr>
          <w:rFonts w:eastAsia="Times New Roman" w:cstheme="minorHAnsi"/>
          <w:color w:val="000000" w:themeColor="text1"/>
        </w:rPr>
        <w:t>An updated charter was provided that aligns with WFC Strategic Plan.  The c</w:t>
      </w:r>
      <w:r w:rsidR="00AA2EDA" w:rsidRPr="004B6C46">
        <w:rPr>
          <w:rFonts w:eastAsia="Times New Roman" w:cstheme="minorHAnsi"/>
          <w:color w:val="000000" w:themeColor="text1"/>
        </w:rPr>
        <w:t>ore function</w:t>
      </w:r>
      <w:r w:rsidR="0012227B" w:rsidRPr="004B6C46">
        <w:rPr>
          <w:rFonts w:eastAsia="Times New Roman" w:cstheme="minorHAnsi"/>
          <w:color w:val="000000" w:themeColor="text1"/>
        </w:rPr>
        <w:t xml:space="preserve"> of the </w:t>
      </w:r>
      <w:r w:rsidR="00AF69DC" w:rsidRPr="004B6C46">
        <w:rPr>
          <w:rFonts w:eastAsia="Times New Roman" w:cstheme="minorHAnsi"/>
          <w:color w:val="000000" w:themeColor="text1"/>
        </w:rPr>
        <w:t>Business Services Committee (</w:t>
      </w:r>
      <w:r w:rsidR="0012227B" w:rsidRPr="004B6C46">
        <w:rPr>
          <w:rFonts w:eastAsia="Times New Roman" w:cstheme="minorHAnsi"/>
          <w:color w:val="000000" w:themeColor="text1"/>
        </w:rPr>
        <w:t>BSC</w:t>
      </w:r>
      <w:r w:rsidR="00AF69DC" w:rsidRPr="004B6C46">
        <w:rPr>
          <w:rFonts w:eastAsia="Times New Roman" w:cstheme="minorHAnsi"/>
          <w:color w:val="000000" w:themeColor="text1"/>
        </w:rPr>
        <w:t>) is</w:t>
      </w:r>
      <w:r w:rsidR="00AA2EDA" w:rsidRPr="004B6C46">
        <w:rPr>
          <w:rFonts w:eastAsia="Times New Roman" w:cstheme="minorHAnsi"/>
          <w:color w:val="000000" w:themeColor="text1"/>
        </w:rPr>
        <w:t xml:space="preserve"> to</w:t>
      </w:r>
      <w:r w:rsidR="00B04E9A" w:rsidRPr="004B6C46">
        <w:rPr>
          <w:rFonts w:eastAsia="Times New Roman" w:cstheme="minorHAnsi"/>
          <w:color w:val="000000" w:themeColor="text1"/>
        </w:rPr>
        <w:t xml:space="preserve"> increase awareness of workforce services to </w:t>
      </w:r>
      <w:r w:rsidR="00AF69DC" w:rsidRPr="004B6C46">
        <w:rPr>
          <w:rFonts w:eastAsia="Times New Roman" w:cstheme="minorHAnsi"/>
          <w:color w:val="000000" w:themeColor="text1"/>
        </w:rPr>
        <w:t xml:space="preserve">the </w:t>
      </w:r>
      <w:r w:rsidR="00B04E9A" w:rsidRPr="004B6C46">
        <w:rPr>
          <w:rFonts w:eastAsia="Times New Roman" w:cstheme="minorHAnsi"/>
          <w:color w:val="000000" w:themeColor="text1"/>
        </w:rPr>
        <w:t xml:space="preserve">businesses </w:t>
      </w:r>
      <w:r w:rsidR="00AF69DC" w:rsidRPr="004B6C46">
        <w:rPr>
          <w:rFonts w:eastAsia="Times New Roman" w:cstheme="minorHAnsi"/>
          <w:color w:val="000000" w:themeColor="text1"/>
        </w:rPr>
        <w:t xml:space="preserve">community </w:t>
      </w:r>
      <w:r w:rsidR="00B04E9A" w:rsidRPr="004B6C46">
        <w:rPr>
          <w:rFonts w:eastAsia="Times New Roman" w:cstheme="minorHAnsi"/>
          <w:color w:val="000000" w:themeColor="text1"/>
        </w:rPr>
        <w:t>and</w:t>
      </w:r>
      <w:r w:rsidR="00AF69DC" w:rsidRPr="004B6C46">
        <w:rPr>
          <w:rFonts w:eastAsia="Times New Roman" w:cstheme="minorHAnsi"/>
          <w:color w:val="000000" w:themeColor="text1"/>
        </w:rPr>
        <w:t xml:space="preserve"> to</w:t>
      </w:r>
      <w:r w:rsidR="00B04E9A" w:rsidRPr="004B6C46">
        <w:rPr>
          <w:rFonts w:eastAsia="Times New Roman" w:cstheme="minorHAnsi"/>
          <w:color w:val="000000" w:themeColor="text1"/>
        </w:rPr>
        <w:t xml:space="preserve"> </w:t>
      </w:r>
      <w:r w:rsidR="00AA2EDA" w:rsidRPr="004B6C46">
        <w:rPr>
          <w:rFonts w:eastAsia="Times New Roman" w:cstheme="minorHAnsi"/>
          <w:color w:val="000000" w:themeColor="text1"/>
        </w:rPr>
        <w:t xml:space="preserve">bring more </w:t>
      </w:r>
      <w:r w:rsidR="007B1096" w:rsidRPr="004B6C46">
        <w:rPr>
          <w:rFonts w:eastAsia="Times New Roman" w:cstheme="minorHAnsi"/>
          <w:color w:val="000000" w:themeColor="text1"/>
        </w:rPr>
        <w:t>businesses</w:t>
      </w:r>
      <w:r w:rsidR="00B04E9A" w:rsidRPr="004B6C46">
        <w:rPr>
          <w:rFonts w:eastAsia="Times New Roman" w:cstheme="minorHAnsi"/>
          <w:color w:val="000000" w:themeColor="text1"/>
        </w:rPr>
        <w:t xml:space="preserve"> in</w:t>
      </w:r>
      <w:r w:rsidR="0054792A" w:rsidRPr="004B6C46">
        <w:rPr>
          <w:rFonts w:eastAsia="Times New Roman" w:cstheme="minorHAnsi"/>
          <w:color w:val="000000" w:themeColor="text1"/>
        </w:rPr>
        <w:t>to the workforce system.</w:t>
      </w:r>
      <w:r w:rsidR="00172996" w:rsidRPr="004B6C46">
        <w:rPr>
          <w:rFonts w:eastAsia="Times New Roman" w:cstheme="minorHAnsi"/>
          <w:color w:val="000000" w:themeColor="text1"/>
        </w:rPr>
        <w:t xml:space="preserve">  Steve Gear suggested timelines on </w:t>
      </w:r>
      <w:r w:rsidR="008157D1" w:rsidRPr="004B6C46">
        <w:rPr>
          <w:rFonts w:eastAsia="Times New Roman" w:cstheme="minorHAnsi"/>
          <w:color w:val="000000" w:themeColor="text1"/>
        </w:rPr>
        <w:t>objectives</w:t>
      </w:r>
      <w:r w:rsidR="00172996" w:rsidRPr="004B6C46">
        <w:rPr>
          <w:rFonts w:eastAsia="Times New Roman" w:cstheme="minorHAnsi"/>
          <w:color w:val="000000" w:themeColor="text1"/>
        </w:rPr>
        <w:t xml:space="preserve"> should be broken down annually</w:t>
      </w:r>
      <w:r w:rsidR="00C17E0D" w:rsidRPr="004B6C46">
        <w:rPr>
          <w:rFonts w:eastAsia="Times New Roman" w:cstheme="minorHAnsi"/>
          <w:color w:val="000000" w:themeColor="text1"/>
        </w:rPr>
        <w:t xml:space="preserve"> and to be consistent in our terminology</w:t>
      </w:r>
      <w:r w:rsidR="00D40ACD">
        <w:rPr>
          <w:rFonts w:eastAsia="Times New Roman" w:cstheme="minorHAnsi"/>
          <w:color w:val="000000" w:themeColor="text1"/>
        </w:rPr>
        <w:t xml:space="preserve">: </w:t>
      </w:r>
      <w:r w:rsidR="00C17E0D" w:rsidRPr="004B6C46">
        <w:rPr>
          <w:rFonts w:eastAsia="Times New Roman" w:cstheme="minorHAnsi"/>
          <w:color w:val="000000" w:themeColor="text1"/>
        </w:rPr>
        <w:t xml:space="preserve">Business Services vs. Business Solutions. </w:t>
      </w:r>
      <w:r w:rsidR="002D34AD" w:rsidRPr="004B6C46">
        <w:rPr>
          <w:rFonts w:eastAsia="Times New Roman" w:cstheme="minorHAnsi"/>
          <w:color w:val="000000" w:themeColor="text1"/>
        </w:rPr>
        <w:t>Deborah shared that the objectives of the committee can be appended if the committee comes up with other items</w:t>
      </w:r>
      <w:r w:rsidR="00665E1E" w:rsidRPr="004B6C46">
        <w:rPr>
          <w:rFonts w:eastAsia="Times New Roman" w:cstheme="minorHAnsi"/>
          <w:color w:val="000000" w:themeColor="text1"/>
        </w:rPr>
        <w:t xml:space="preserve"> they would like to address.</w:t>
      </w:r>
    </w:p>
    <w:p w14:paraId="04D5FA0F" w14:textId="003ACF9D" w:rsidR="45F8259D" w:rsidRPr="00063B2A" w:rsidRDefault="45F8259D" w:rsidP="00665E1E">
      <w:pPr>
        <w:ind w:left="720"/>
        <w:rPr>
          <w:rFonts w:cstheme="minorHAnsi"/>
          <w:color w:val="000000" w:themeColor="text1"/>
        </w:rPr>
      </w:pPr>
      <w:r w:rsidRPr="00063B2A">
        <w:rPr>
          <w:rFonts w:eastAsia="Times New Roman" w:cstheme="minorHAnsi"/>
          <w:color w:val="000000" w:themeColor="text1"/>
        </w:rPr>
        <w:t>Ad hoc members</w:t>
      </w:r>
      <w:r w:rsidR="00665E1E" w:rsidRPr="00063B2A">
        <w:rPr>
          <w:rFonts w:eastAsia="Times New Roman" w:cstheme="minorHAnsi"/>
          <w:color w:val="000000" w:themeColor="text1"/>
        </w:rPr>
        <w:t>:</w:t>
      </w:r>
      <w:r w:rsidR="007D1335" w:rsidRPr="00063B2A">
        <w:rPr>
          <w:rFonts w:eastAsia="Times New Roman" w:cstheme="minorHAnsi"/>
          <w:color w:val="000000" w:themeColor="text1"/>
        </w:rPr>
        <w:t xml:space="preserve"> </w:t>
      </w:r>
      <w:r w:rsidR="00F24CA0" w:rsidRPr="00063B2A">
        <w:rPr>
          <w:rFonts w:eastAsia="Times New Roman" w:cstheme="minorHAnsi"/>
          <w:color w:val="000000" w:themeColor="text1"/>
        </w:rPr>
        <w:t>T</w:t>
      </w:r>
      <w:r w:rsidR="007D1335" w:rsidRPr="00063B2A">
        <w:rPr>
          <w:rFonts w:eastAsia="Times New Roman" w:cstheme="minorHAnsi"/>
          <w:color w:val="000000" w:themeColor="text1"/>
        </w:rPr>
        <w:t>he discussion</w:t>
      </w:r>
      <w:r w:rsidR="00F24CA0" w:rsidRPr="00063B2A">
        <w:rPr>
          <w:rFonts w:eastAsia="Times New Roman" w:cstheme="minorHAnsi"/>
          <w:color w:val="000000" w:themeColor="text1"/>
        </w:rPr>
        <w:t xml:space="preserve"> was opened</w:t>
      </w:r>
      <w:r w:rsidR="007D1335" w:rsidRPr="00063B2A">
        <w:rPr>
          <w:rFonts w:eastAsia="Times New Roman" w:cstheme="minorHAnsi"/>
          <w:color w:val="000000" w:themeColor="text1"/>
        </w:rPr>
        <w:t xml:space="preserve"> to </w:t>
      </w:r>
      <w:r w:rsidR="00C3666B" w:rsidRPr="00063B2A">
        <w:rPr>
          <w:rFonts w:eastAsia="Times New Roman" w:cstheme="minorHAnsi"/>
          <w:color w:val="000000" w:themeColor="text1"/>
        </w:rPr>
        <w:t xml:space="preserve">recommend additional parties to join the Business Services Committee.  This can be within or outside of the workforce system.  </w:t>
      </w:r>
      <w:r w:rsidR="00F24CA0" w:rsidRPr="00063B2A">
        <w:rPr>
          <w:rFonts w:eastAsia="Times New Roman" w:cstheme="minorHAnsi"/>
          <w:color w:val="000000" w:themeColor="text1"/>
        </w:rPr>
        <w:t>No new names were recommended.</w:t>
      </w:r>
      <w:r w:rsidR="00786A4C" w:rsidRPr="00063B2A">
        <w:rPr>
          <w:rFonts w:eastAsia="Times New Roman" w:cstheme="minorHAnsi"/>
          <w:color w:val="000000" w:themeColor="text1"/>
        </w:rPr>
        <w:t xml:space="preserve">  </w:t>
      </w:r>
      <w:r w:rsidR="007F6AF8">
        <w:rPr>
          <w:rFonts w:eastAsia="Times New Roman" w:cstheme="minorHAnsi"/>
          <w:color w:val="000000" w:themeColor="text1"/>
        </w:rPr>
        <w:t>The c</w:t>
      </w:r>
      <w:r w:rsidR="00786A4C" w:rsidRPr="00063B2A">
        <w:rPr>
          <w:rFonts w:cstheme="minorHAnsi"/>
        </w:rPr>
        <w:t>ommittee can make recommendation</w:t>
      </w:r>
      <w:r w:rsidR="007F6AF8">
        <w:rPr>
          <w:rFonts w:cstheme="minorHAnsi"/>
        </w:rPr>
        <w:t>s</w:t>
      </w:r>
      <w:r w:rsidR="00786A4C" w:rsidRPr="00063B2A">
        <w:rPr>
          <w:rFonts w:cstheme="minorHAnsi"/>
        </w:rPr>
        <w:t xml:space="preserve"> at any time re</w:t>
      </w:r>
      <w:r w:rsidR="007F6AF8">
        <w:rPr>
          <w:rFonts w:cstheme="minorHAnsi"/>
        </w:rPr>
        <w:t>garding</w:t>
      </w:r>
      <w:r w:rsidR="00786A4C" w:rsidRPr="00063B2A">
        <w:rPr>
          <w:rFonts w:cstheme="minorHAnsi"/>
        </w:rPr>
        <w:t xml:space="preserve"> ad hoc members or </w:t>
      </w:r>
      <w:r w:rsidR="00B908D7" w:rsidRPr="00063B2A">
        <w:rPr>
          <w:rFonts w:cstheme="minorHAnsi"/>
        </w:rPr>
        <w:t>Subject Matter Experts</w:t>
      </w:r>
      <w:r w:rsidR="00786A4C" w:rsidRPr="00063B2A">
        <w:rPr>
          <w:rFonts w:cstheme="minorHAnsi"/>
        </w:rPr>
        <w:t xml:space="preserve"> to be part of our discussions.</w:t>
      </w:r>
    </w:p>
    <w:p w14:paraId="430D2679" w14:textId="77777777" w:rsidR="001448F1" w:rsidRPr="001448F1" w:rsidRDefault="45F8259D" w:rsidP="005B02B2">
      <w:pPr>
        <w:pStyle w:val="ListParagraph"/>
        <w:numPr>
          <w:ilvl w:val="0"/>
          <w:numId w:val="8"/>
        </w:numPr>
        <w:spacing w:before="120"/>
        <w:rPr>
          <w:rFonts w:cstheme="minorHAnsi"/>
          <w:color w:val="000000" w:themeColor="text1"/>
        </w:rPr>
      </w:pPr>
      <w:r w:rsidRPr="004B6C46">
        <w:rPr>
          <w:rFonts w:eastAsia="Times New Roman" w:cstheme="minorHAnsi"/>
          <w:color w:val="000000" w:themeColor="text1"/>
          <w:u w:val="single"/>
        </w:rPr>
        <w:t>Business Solutions Integrated Plan / Single Point of Contact</w:t>
      </w:r>
      <w:r w:rsidR="005B02B2" w:rsidRPr="004B6C46">
        <w:rPr>
          <w:rFonts w:eastAsia="Times New Roman" w:cstheme="minorHAnsi"/>
          <w:color w:val="000000" w:themeColor="text1"/>
          <w:u w:val="single"/>
        </w:rPr>
        <w:t>:</w:t>
      </w:r>
      <w:r w:rsidR="004B6C46" w:rsidRPr="004B6C46">
        <w:rPr>
          <w:rFonts w:eastAsia="Times New Roman" w:cstheme="minorHAnsi"/>
          <w:color w:val="000000" w:themeColor="text1"/>
          <w:u w:val="single"/>
        </w:rPr>
        <w:t xml:space="preserve">  </w:t>
      </w:r>
    </w:p>
    <w:p w14:paraId="223F2BAD" w14:textId="1F9C487E" w:rsidR="45F8259D" w:rsidRPr="004B6C46" w:rsidRDefault="45F8259D" w:rsidP="001448F1">
      <w:pPr>
        <w:pStyle w:val="ListParagraph"/>
        <w:spacing w:before="120"/>
        <w:rPr>
          <w:rFonts w:cstheme="minorHAnsi"/>
          <w:color w:val="000000" w:themeColor="text1"/>
        </w:rPr>
      </w:pPr>
      <w:r w:rsidRPr="001448F1">
        <w:rPr>
          <w:rFonts w:eastAsia="Times New Roman" w:cstheme="minorHAnsi"/>
          <w:b/>
          <w:bCs/>
          <w:color w:val="000000" w:themeColor="text1"/>
        </w:rPr>
        <w:t>Priority Industry Sectors</w:t>
      </w:r>
      <w:r w:rsidR="00273A49" w:rsidRPr="001448F1">
        <w:rPr>
          <w:rFonts w:eastAsia="Times New Roman" w:cstheme="minorHAnsi"/>
          <w:b/>
          <w:bCs/>
          <w:color w:val="000000" w:themeColor="text1"/>
        </w:rPr>
        <w:t>:</w:t>
      </w:r>
      <w:r w:rsidR="00273A49" w:rsidRPr="004B6C46">
        <w:rPr>
          <w:rFonts w:eastAsia="Times New Roman" w:cstheme="minorHAnsi"/>
          <w:color w:val="000000" w:themeColor="text1"/>
        </w:rPr>
        <w:t xml:space="preserve">  Joyce </w:t>
      </w:r>
      <w:r w:rsidR="00175D9C" w:rsidRPr="004B6C46">
        <w:rPr>
          <w:rFonts w:eastAsia="Times New Roman" w:cstheme="minorHAnsi"/>
          <w:color w:val="000000" w:themeColor="text1"/>
        </w:rPr>
        <w:t>Moyer inquired about advanced manufacturing as a sector</w:t>
      </w:r>
      <w:r w:rsidR="00810E52" w:rsidRPr="004B6C46">
        <w:rPr>
          <w:rFonts w:eastAsia="Times New Roman" w:cstheme="minorHAnsi"/>
          <w:color w:val="000000" w:themeColor="text1"/>
        </w:rPr>
        <w:t xml:space="preserve"> and suggested we need to further define</w:t>
      </w:r>
      <w:r w:rsidR="001448F1">
        <w:rPr>
          <w:rFonts w:eastAsia="Times New Roman" w:cstheme="minorHAnsi"/>
          <w:color w:val="000000" w:themeColor="text1"/>
        </w:rPr>
        <w:t xml:space="preserve"> what that means</w:t>
      </w:r>
      <w:r w:rsidR="00810E52" w:rsidRPr="004B6C46">
        <w:rPr>
          <w:rFonts w:eastAsia="Times New Roman" w:cstheme="minorHAnsi"/>
          <w:color w:val="000000" w:themeColor="text1"/>
        </w:rPr>
        <w:t xml:space="preserve">. </w:t>
      </w:r>
      <w:r w:rsidR="00175D9C" w:rsidRPr="004B6C46">
        <w:rPr>
          <w:rFonts w:eastAsia="Times New Roman" w:cstheme="minorHAnsi"/>
          <w:color w:val="000000" w:themeColor="text1"/>
        </w:rPr>
        <w:t xml:space="preserve"> Does that exclude or include certain types of manufacturers</w:t>
      </w:r>
      <w:r w:rsidR="00810E52" w:rsidRPr="004B6C46">
        <w:rPr>
          <w:rFonts w:eastAsia="Times New Roman" w:cstheme="minorHAnsi"/>
          <w:color w:val="000000" w:themeColor="text1"/>
        </w:rPr>
        <w:t xml:space="preserve">?  </w:t>
      </w:r>
      <w:r w:rsidR="001448F1">
        <w:rPr>
          <w:rFonts w:eastAsia="Times New Roman" w:cstheme="minorHAnsi"/>
          <w:color w:val="000000" w:themeColor="text1"/>
        </w:rPr>
        <w:t>She is c</w:t>
      </w:r>
      <w:r w:rsidR="00810E52" w:rsidRPr="004B6C46">
        <w:rPr>
          <w:rFonts w:eastAsia="Times New Roman" w:cstheme="minorHAnsi"/>
          <w:color w:val="000000" w:themeColor="text1"/>
        </w:rPr>
        <w:t>oncerned about excluding the greater opportunities in manufacturing</w:t>
      </w:r>
      <w:r w:rsidR="0044308F" w:rsidRPr="004B6C46">
        <w:rPr>
          <w:rFonts w:eastAsia="Times New Roman" w:cstheme="minorHAnsi"/>
          <w:color w:val="000000" w:themeColor="text1"/>
        </w:rPr>
        <w:t xml:space="preserve"> by targeting “advanced” manufacturing.  Steve Gear agreed.  </w:t>
      </w:r>
      <w:r w:rsidR="001F3132" w:rsidRPr="004B6C46">
        <w:rPr>
          <w:rFonts w:eastAsia="Times New Roman" w:cstheme="minorHAnsi"/>
          <w:color w:val="000000" w:themeColor="text1"/>
        </w:rPr>
        <w:t>There are components</w:t>
      </w:r>
      <w:r w:rsidR="00CE3A30">
        <w:rPr>
          <w:rFonts w:eastAsia="Times New Roman" w:cstheme="minorHAnsi"/>
          <w:color w:val="000000" w:themeColor="text1"/>
        </w:rPr>
        <w:t xml:space="preserve"> and degrees</w:t>
      </w:r>
      <w:r w:rsidR="001F3132" w:rsidRPr="004B6C46">
        <w:rPr>
          <w:rFonts w:eastAsia="Times New Roman" w:cstheme="minorHAnsi"/>
          <w:color w:val="000000" w:themeColor="text1"/>
        </w:rPr>
        <w:t xml:space="preserve"> of advanced manufacturing and it is gradually being adopted, but </w:t>
      </w:r>
      <w:r w:rsidR="00CE3A30">
        <w:rPr>
          <w:rFonts w:eastAsia="Times New Roman" w:cstheme="minorHAnsi"/>
          <w:color w:val="000000" w:themeColor="text1"/>
        </w:rPr>
        <w:t xml:space="preserve">he </w:t>
      </w:r>
      <w:r w:rsidR="001F3132" w:rsidRPr="004B6C46">
        <w:rPr>
          <w:rFonts w:eastAsia="Times New Roman" w:cstheme="minorHAnsi"/>
          <w:color w:val="000000" w:themeColor="text1"/>
        </w:rPr>
        <w:t xml:space="preserve">prefers it to be </w:t>
      </w:r>
      <w:r w:rsidR="00CE3A30">
        <w:rPr>
          <w:rFonts w:eastAsia="Times New Roman" w:cstheme="minorHAnsi"/>
          <w:color w:val="000000" w:themeColor="text1"/>
        </w:rPr>
        <w:t>“</w:t>
      </w:r>
      <w:r w:rsidR="009B2099" w:rsidRPr="004B6C46">
        <w:rPr>
          <w:rFonts w:eastAsia="Times New Roman" w:cstheme="minorHAnsi"/>
          <w:color w:val="000000" w:themeColor="text1"/>
        </w:rPr>
        <w:t>manufacturing</w:t>
      </w:r>
      <w:r w:rsidR="00CE3A30">
        <w:rPr>
          <w:rFonts w:eastAsia="Times New Roman" w:cstheme="minorHAnsi"/>
          <w:color w:val="000000" w:themeColor="text1"/>
        </w:rPr>
        <w:t>”</w:t>
      </w:r>
      <w:r w:rsidR="009B2099" w:rsidRPr="004B6C46">
        <w:rPr>
          <w:rFonts w:eastAsia="Times New Roman" w:cstheme="minorHAnsi"/>
          <w:color w:val="000000" w:themeColor="text1"/>
        </w:rPr>
        <w:t xml:space="preserve">.  </w:t>
      </w:r>
    </w:p>
    <w:p w14:paraId="06408810" w14:textId="67562432" w:rsidR="009B2099" w:rsidRPr="00063B2A" w:rsidRDefault="009B2099" w:rsidP="003308FF">
      <w:pPr>
        <w:ind w:left="720"/>
        <w:rPr>
          <w:rFonts w:cstheme="minorHAnsi"/>
          <w:color w:val="000000" w:themeColor="text1"/>
        </w:rPr>
      </w:pPr>
      <w:r w:rsidRPr="00063B2A">
        <w:rPr>
          <w:rFonts w:eastAsia="Times New Roman" w:cstheme="minorHAnsi"/>
          <w:color w:val="000000" w:themeColor="text1"/>
        </w:rPr>
        <w:t>Joyce further stated that Healthcare is broad as is transportation, logistics and warehousing</w:t>
      </w:r>
      <w:r w:rsidR="00A201FF">
        <w:rPr>
          <w:rFonts w:eastAsia="Times New Roman" w:cstheme="minorHAnsi"/>
          <w:color w:val="000000" w:themeColor="text1"/>
        </w:rPr>
        <w:t xml:space="preserve"> and re</w:t>
      </w:r>
      <w:r w:rsidR="007B1A27" w:rsidRPr="00063B2A">
        <w:rPr>
          <w:rFonts w:eastAsia="Times New Roman" w:cstheme="minorHAnsi"/>
          <w:color w:val="000000" w:themeColor="text1"/>
        </w:rPr>
        <w:t>commends that “advanced” be removed from manufacturing</w:t>
      </w:r>
      <w:r w:rsidR="002E25D2" w:rsidRPr="00063B2A">
        <w:rPr>
          <w:rFonts w:eastAsia="Times New Roman" w:cstheme="minorHAnsi"/>
          <w:color w:val="000000" w:themeColor="text1"/>
        </w:rPr>
        <w:t xml:space="preserve">.  Deborah suggested that this could be related to working with higher wage jobs.  </w:t>
      </w:r>
      <w:r w:rsidR="000F34BA" w:rsidRPr="00063B2A">
        <w:rPr>
          <w:rFonts w:cstheme="minorHAnsi"/>
        </w:rPr>
        <w:t xml:space="preserve">The six sectors were a reminder of </w:t>
      </w:r>
      <w:r w:rsidR="00A201FF">
        <w:rPr>
          <w:rFonts w:cstheme="minorHAnsi"/>
        </w:rPr>
        <w:t xml:space="preserve">past </w:t>
      </w:r>
      <w:r w:rsidR="000F34BA" w:rsidRPr="00063B2A">
        <w:rPr>
          <w:rFonts w:cstheme="minorHAnsi"/>
        </w:rPr>
        <w:t xml:space="preserve">efforts.  This does not mean </w:t>
      </w:r>
      <w:r w:rsidR="00CF6580" w:rsidRPr="00063B2A">
        <w:rPr>
          <w:rFonts w:cstheme="minorHAnsi"/>
        </w:rPr>
        <w:t xml:space="preserve">that the new committee </w:t>
      </w:r>
      <w:r w:rsidR="000F34BA" w:rsidRPr="00063B2A">
        <w:rPr>
          <w:rFonts w:cstheme="minorHAnsi"/>
        </w:rPr>
        <w:t>cannot review these</w:t>
      </w:r>
      <w:r w:rsidR="00CF6580" w:rsidRPr="00063B2A">
        <w:rPr>
          <w:rFonts w:cstheme="minorHAnsi"/>
        </w:rPr>
        <w:t xml:space="preserve">, look at data, and come back </w:t>
      </w:r>
      <w:r w:rsidR="000F34BA" w:rsidRPr="00063B2A">
        <w:rPr>
          <w:rFonts w:cstheme="minorHAnsi"/>
        </w:rPr>
        <w:t>with recommendations</w:t>
      </w:r>
      <w:r w:rsidR="00C92374">
        <w:rPr>
          <w:rFonts w:cstheme="minorHAnsi"/>
        </w:rPr>
        <w:t>.</w:t>
      </w:r>
    </w:p>
    <w:p w14:paraId="630F32E0" w14:textId="10B99161" w:rsidR="008106DB" w:rsidRPr="00063B2A" w:rsidRDefault="008106DB" w:rsidP="003308FF">
      <w:pPr>
        <w:ind w:left="720"/>
        <w:rPr>
          <w:rFonts w:cstheme="minorHAnsi"/>
          <w:color w:val="000000" w:themeColor="text1"/>
        </w:rPr>
      </w:pPr>
      <w:r w:rsidRPr="00063B2A">
        <w:rPr>
          <w:rFonts w:cstheme="minorHAnsi"/>
        </w:rPr>
        <w:t xml:space="preserve">Joyce suggested that IT/Cybersecurity may also be narrow.  How do we broaden this area?  As we narrow buckets it may inhibit us from doing </w:t>
      </w:r>
      <w:r w:rsidR="00AB658D" w:rsidRPr="00063B2A">
        <w:rPr>
          <w:rFonts w:cstheme="minorHAnsi"/>
        </w:rPr>
        <w:t>greater good.  Deborah agreed that we need to look at definitions</w:t>
      </w:r>
      <w:r w:rsidR="00C92374">
        <w:rPr>
          <w:rFonts w:cstheme="minorHAnsi"/>
        </w:rPr>
        <w:t>.</w:t>
      </w:r>
    </w:p>
    <w:p w14:paraId="1512B18A" w14:textId="06521577" w:rsidR="007B1A27" w:rsidRPr="00063B2A" w:rsidRDefault="009F552A" w:rsidP="003308FF">
      <w:pPr>
        <w:ind w:left="720"/>
        <w:rPr>
          <w:rFonts w:cstheme="minorHAnsi"/>
          <w:color w:val="000000" w:themeColor="text1"/>
        </w:rPr>
      </w:pPr>
      <w:r w:rsidRPr="00063B2A">
        <w:rPr>
          <w:rFonts w:cstheme="minorHAnsi"/>
          <w:color w:val="000000" w:themeColor="text1"/>
        </w:rPr>
        <w:t>Steve asked about the process for recommendations.  Deborah clarified that the committee would make recommendations to the larger WDC board.</w:t>
      </w:r>
    </w:p>
    <w:p w14:paraId="3AFDB86C" w14:textId="3A0F8069" w:rsidR="00165B77" w:rsidRDefault="00165B77" w:rsidP="004B6C46">
      <w:pPr>
        <w:spacing w:after="0" w:line="240" w:lineRule="auto"/>
        <w:ind w:left="720"/>
        <w:rPr>
          <w:rFonts w:cstheme="minorHAnsi"/>
        </w:rPr>
      </w:pPr>
      <w:r w:rsidRPr="00150BD0">
        <w:rPr>
          <w:rFonts w:cstheme="minorHAnsi"/>
          <w:b/>
          <w:bCs/>
        </w:rPr>
        <w:t>PC Integrated plan</w:t>
      </w:r>
      <w:r w:rsidRPr="00063B2A">
        <w:rPr>
          <w:rFonts w:cstheme="minorHAnsi"/>
        </w:rPr>
        <w:t xml:space="preserve"> – </w:t>
      </w:r>
      <w:r w:rsidR="00150BD0">
        <w:rPr>
          <w:rFonts w:cstheme="minorHAnsi"/>
        </w:rPr>
        <w:t xml:space="preserve">Information was provided to the group to become </w:t>
      </w:r>
      <w:r w:rsidRPr="00063B2A">
        <w:rPr>
          <w:rFonts w:cstheme="minorHAnsi"/>
        </w:rPr>
        <w:t xml:space="preserve">familiar with what </w:t>
      </w:r>
      <w:r w:rsidR="00150BD0">
        <w:rPr>
          <w:rFonts w:cstheme="minorHAnsi"/>
        </w:rPr>
        <w:t xml:space="preserve">WFC consultant </w:t>
      </w:r>
      <w:r w:rsidRPr="00063B2A">
        <w:rPr>
          <w:rFonts w:cstheme="minorHAnsi"/>
        </w:rPr>
        <w:t xml:space="preserve">Lori Strumpf is working </w:t>
      </w:r>
      <w:r w:rsidR="00150BD0">
        <w:rPr>
          <w:rFonts w:cstheme="minorHAnsi"/>
        </w:rPr>
        <w:t>o</w:t>
      </w:r>
      <w:r w:rsidRPr="00063B2A">
        <w:rPr>
          <w:rFonts w:cstheme="minorHAnsi"/>
        </w:rPr>
        <w:t xml:space="preserve">n as a part of our strategic plan.  </w:t>
      </w:r>
      <w:r w:rsidR="00A90428">
        <w:rPr>
          <w:rFonts w:cstheme="minorHAnsi"/>
        </w:rPr>
        <w:t>Deborah shared that h</w:t>
      </w:r>
      <w:r w:rsidRPr="00063B2A">
        <w:rPr>
          <w:rFonts w:cstheme="minorHAnsi"/>
        </w:rPr>
        <w:t xml:space="preserve">istorically it </w:t>
      </w:r>
      <w:r w:rsidRPr="00063B2A">
        <w:rPr>
          <w:rFonts w:cstheme="minorHAnsi"/>
        </w:rPr>
        <w:lastRenderedPageBreak/>
        <w:t xml:space="preserve">was WFC who </w:t>
      </w:r>
      <w:r w:rsidR="00087F8B">
        <w:rPr>
          <w:rFonts w:cstheme="minorHAnsi"/>
        </w:rPr>
        <w:t>managed</w:t>
      </w:r>
      <w:r w:rsidRPr="00063B2A">
        <w:rPr>
          <w:rFonts w:cstheme="minorHAnsi"/>
        </w:rPr>
        <w:t xml:space="preserve"> business services.  Lori felt all </w:t>
      </w:r>
      <w:r w:rsidR="00087F8B">
        <w:rPr>
          <w:rFonts w:cstheme="minorHAnsi"/>
        </w:rPr>
        <w:t>partners</w:t>
      </w:r>
      <w:r w:rsidRPr="00063B2A">
        <w:rPr>
          <w:rFonts w:cstheme="minorHAnsi"/>
        </w:rPr>
        <w:t xml:space="preserve"> working with businesses should be included</w:t>
      </w:r>
      <w:r w:rsidR="00087F8B">
        <w:rPr>
          <w:rFonts w:cstheme="minorHAnsi"/>
        </w:rPr>
        <w:t xml:space="preserve"> </w:t>
      </w:r>
      <w:r w:rsidR="004002B1">
        <w:rPr>
          <w:rFonts w:cstheme="minorHAnsi"/>
        </w:rPr>
        <w:t>and</w:t>
      </w:r>
      <w:r w:rsidR="00087F8B">
        <w:rPr>
          <w:rFonts w:cstheme="minorHAnsi"/>
        </w:rPr>
        <w:t xml:space="preserve"> an effort to integrate</w:t>
      </w:r>
      <w:r w:rsidR="004002B1">
        <w:rPr>
          <w:rFonts w:cstheme="minorHAnsi"/>
        </w:rPr>
        <w:t xml:space="preserve"> services and s</w:t>
      </w:r>
      <w:r w:rsidRPr="00063B2A">
        <w:rPr>
          <w:rFonts w:cstheme="minorHAnsi"/>
        </w:rPr>
        <w:t xml:space="preserve">upport </w:t>
      </w:r>
      <w:r w:rsidR="004002B1">
        <w:rPr>
          <w:rFonts w:cstheme="minorHAnsi"/>
        </w:rPr>
        <w:t>a</w:t>
      </w:r>
      <w:r w:rsidRPr="00063B2A">
        <w:rPr>
          <w:rFonts w:cstheme="minorHAnsi"/>
        </w:rPr>
        <w:t xml:space="preserve"> single point of contact methodology</w:t>
      </w:r>
      <w:r w:rsidR="004002B1">
        <w:rPr>
          <w:rFonts w:cstheme="minorHAnsi"/>
        </w:rPr>
        <w:t xml:space="preserve">  </w:t>
      </w:r>
      <w:r w:rsidR="00FB3ED5">
        <w:rPr>
          <w:rFonts w:cstheme="minorHAnsi"/>
        </w:rPr>
        <w:t xml:space="preserve">(i.e.: </w:t>
      </w:r>
      <w:r w:rsidR="00761422">
        <w:rPr>
          <w:rFonts w:cstheme="minorHAnsi"/>
        </w:rPr>
        <w:t>a</w:t>
      </w:r>
      <w:r w:rsidR="004002B1">
        <w:rPr>
          <w:rFonts w:cstheme="minorHAnsi"/>
        </w:rPr>
        <w:t xml:space="preserve"> </w:t>
      </w:r>
      <w:r w:rsidRPr="00063B2A">
        <w:rPr>
          <w:rFonts w:cstheme="minorHAnsi"/>
        </w:rPr>
        <w:t>business calls and one re</w:t>
      </w:r>
      <w:r w:rsidR="004002B1">
        <w:rPr>
          <w:rFonts w:cstheme="minorHAnsi"/>
        </w:rPr>
        <w:t xml:space="preserve">presentative </w:t>
      </w:r>
      <w:r w:rsidRPr="00063B2A">
        <w:rPr>
          <w:rFonts w:cstheme="minorHAnsi"/>
        </w:rPr>
        <w:t>manage</w:t>
      </w:r>
      <w:r w:rsidR="00C834D3">
        <w:rPr>
          <w:rFonts w:cstheme="minorHAnsi"/>
        </w:rPr>
        <w:t>s</w:t>
      </w:r>
      <w:r w:rsidRPr="00063B2A">
        <w:rPr>
          <w:rFonts w:cstheme="minorHAnsi"/>
        </w:rPr>
        <w:t xml:space="preserve"> their needs</w:t>
      </w:r>
      <w:r w:rsidR="0050746E">
        <w:rPr>
          <w:rFonts w:cstheme="minorHAnsi"/>
        </w:rPr>
        <w:t xml:space="preserve"> until </w:t>
      </w:r>
      <w:r w:rsidR="00F1789A">
        <w:rPr>
          <w:rFonts w:cstheme="minorHAnsi"/>
        </w:rPr>
        <w:t>formally handed</w:t>
      </w:r>
      <w:r w:rsidR="0050746E">
        <w:rPr>
          <w:rFonts w:cstheme="minorHAnsi"/>
        </w:rPr>
        <w:t xml:space="preserve"> to a</w:t>
      </w:r>
      <w:r w:rsidR="00F1789A">
        <w:rPr>
          <w:rFonts w:cstheme="minorHAnsi"/>
        </w:rPr>
        <w:t>nother service provider</w:t>
      </w:r>
      <w:r w:rsidR="00FB3ED5">
        <w:rPr>
          <w:rFonts w:cstheme="minorHAnsi"/>
        </w:rPr>
        <w:t>;</w:t>
      </w:r>
      <w:r w:rsidRPr="00063B2A">
        <w:rPr>
          <w:rFonts w:cstheme="minorHAnsi"/>
        </w:rPr>
        <w:t xml:space="preserve"> </w:t>
      </w:r>
      <w:r w:rsidR="00F1789A">
        <w:rPr>
          <w:rFonts w:cstheme="minorHAnsi"/>
        </w:rPr>
        <w:t xml:space="preserve">this </w:t>
      </w:r>
      <w:r w:rsidRPr="00063B2A">
        <w:rPr>
          <w:rFonts w:cstheme="minorHAnsi"/>
        </w:rPr>
        <w:t>supported by a database that keeps track of businesses needs and services</w:t>
      </w:r>
      <w:r w:rsidR="00DA7F25">
        <w:rPr>
          <w:rFonts w:cstheme="minorHAnsi"/>
        </w:rPr>
        <w:t xml:space="preserve"> received</w:t>
      </w:r>
      <w:r w:rsidR="00FB3ED5">
        <w:rPr>
          <w:rFonts w:cstheme="minorHAnsi"/>
        </w:rPr>
        <w:t>)</w:t>
      </w:r>
      <w:r w:rsidR="006125B5">
        <w:rPr>
          <w:rFonts w:cstheme="minorHAnsi"/>
        </w:rPr>
        <w:t xml:space="preserve">.  </w:t>
      </w:r>
      <w:r w:rsidR="00FB3ED5">
        <w:rPr>
          <w:rFonts w:cstheme="minorHAnsi"/>
        </w:rPr>
        <w:t xml:space="preserve"> </w:t>
      </w:r>
      <w:r w:rsidR="006125B5">
        <w:rPr>
          <w:rFonts w:cstheme="minorHAnsi"/>
        </w:rPr>
        <w:t>The Integrated Plan</w:t>
      </w:r>
      <w:r w:rsidRPr="00063B2A">
        <w:rPr>
          <w:rFonts w:cstheme="minorHAnsi"/>
        </w:rPr>
        <w:t xml:space="preserve"> document is the iteration of that </w:t>
      </w:r>
      <w:r w:rsidR="00DA7F25">
        <w:rPr>
          <w:rFonts w:cstheme="minorHAnsi"/>
        </w:rPr>
        <w:t>effort</w:t>
      </w:r>
      <w:r w:rsidRPr="00063B2A">
        <w:rPr>
          <w:rFonts w:cstheme="minorHAnsi"/>
        </w:rPr>
        <w:t xml:space="preserve">.  </w:t>
      </w:r>
      <w:r w:rsidR="00A240B7">
        <w:rPr>
          <w:rFonts w:cstheme="minorHAnsi"/>
        </w:rPr>
        <w:t xml:space="preserve">This was for informational purposes and is </w:t>
      </w:r>
      <w:r w:rsidRPr="00063B2A">
        <w:rPr>
          <w:rFonts w:cstheme="minorHAnsi"/>
        </w:rPr>
        <w:t xml:space="preserve">different </w:t>
      </w:r>
      <w:r w:rsidR="00FD2225">
        <w:rPr>
          <w:rFonts w:cstheme="minorHAnsi"/>
        </w:rPr>
        <w:t xml:space="preserve">from the </w:t>
      </w:r>
      <w:r w:rsidR="00A240B7">
        <w:rPr>
          <w:rFonts w:cstheme="minorHAnsi"/>
        </w:rPr>
        <w:t xml:space="preserve">work or the </w:t>
      </w:r>
      <w:r w:rsidRPr="00063B2A">
        <w:rPr>
          <w:rFonts w:cstheme="minorHAnsi"/>
        </w:rPr>
        <w:t>WDC</w:t>
      </w:r>
      <w:r w:rsidR="00FD2225">
        <w:rPr>
          <w:rFonts w:cstheme="minorHAnsi"/>
        </w:rPr>
        <w:t xml:space="preserve"> Business Services Committee</w:t>
      </w:r>
      <w:r w:rsidR="00A240B7">
        <w:rPr>
          <w:rFonts w:cstheme="minorHAnsi"/>
        </w:rPr>
        <w:t>.</w:t>
      </w:r>
    </w:p>
    <w:p w14:paraId="1079B865" w14:textId="77777777" w:rsidR="00B25F82" w:rsidRPr="00063B2A" w:rsidRDefault="00B25F82" w:rsidP="004B6C46">
      <w:pPr>
        <w:spacing w:after="0" w:line="240" w:lineRule="auto"/>
        <w:ind w:left="720"/>
        <w:rPr>
          <w:rFonts w:cstheme="minorHAnsi"/>
        </w:rPr>
      </w:pPr>
    </w:p>
    <w:p w14:paraId="395AB099" w14:textId="77777777" w:rsidR="004B6C46" w:rsidRDefault="00165B77" w:rsidP="004B6C46">
      <w:pPr>
        <w:spacing w:after="0" w:line="240" w:lineRule="auto"/>
        <w:ind w:left="720"/>
        <w:rPr>
          <w:rFonts w:cstheme="minorHAnsi"/>
        </w:rPr>
      </w:pPr>
      <w:r w:rsidRPr="00063B2A">
        <w:rPr>
          <w:rFonts w:cstheme="minorHAnsi"/>
        </w:rPr>
        <w:t xml:space="preserve">Joyce </w:t>
      </w:r>
      <w:r w:rsidR="00A74263">
        <w:rPr>
          <w:rFonts w:cstheme="minorHAnsi"/>
        </w:rPr>
        <w:t xml:space="preserve">asked if we have </w:t>
      </w:r>
      <w:r w:rsidRPr="00063B2A">
        <w:rPr>
          <w:rFonts w:cstheme="minorHAnsi"/>
        </w:rPr>
        <w:t>one system that everyone uses</w:t>
      </w:r>
      <w:r w:rsidR="00A74263">
        <w:rPr>
          <w:rFonts w:cstheme="minorHAnsi"/>
        </w:rPr>
        <w:t xml:space="preserve"> to track activity.  Deborah shared that WFC uses SalesForce internally and with its sub-contractor</w:t>
      </w:r>
      <w:r w:rsidR="001C2581">
        <w:rPr>
          <w:rFonts w:cstheme="minorHAnsi"/>
        </w:rPr>
        <w:t>.  Some partners also use SalesForce and we are currently having conversations about this and other systems.</w:t>
      </w:r>
    </w:p>
    <w:p w14:paraId="089E5C41" w14:textId="77777777" w:rsidR="006C6C3D" w:rsidRDefault="00165B77" w:rsidP="004B6C46">
      <w:pPr>
        <w:spacing w:after="0" w:line="240" w:lineRule="auto"/>
        <w:ind w:left="720"/>
        <w:rPr>
          <w:rFonts w:eastAsia="Times New Roman" w:cstheme="minorHAnsi"/>
          <w:color w:val="000000" w:themeColor="text1"/>
        </w:rPr>
      </w:pPr>
      <w:r w:rsidRPr="00063B2A">
        <w:rPr>
          <w:rFonts w:cstheme="minorHAnsi"/>
        </w:rPr>
        <w:br/>
      </w:r>
      <w:r w:rsidR="45F8259D" w:rsidRPr="004B6C46">
        <w:rPr>
          <w:rFonts w:eastAsia="Times New Roman" w:cstheme="minorHAnsi"/>
          <w:color w:val="000000" w:themeColor="text1"/>
        </w:rPr>
        <w:t>Outreach Goals</w:t>
      </w:r>
      <w:r w:rsidR="005C236E" w:rsidRPr="004B6C46">
        <w:rPr>
          <w:rFonts w:eastAsia="Times New Roman" w:cstheme="minorHAnsi"/>
          <w:color w:val="000000" w:themeColor="text1"/>
        </w:rPr>
        <w:t>:</w:t>
      </w:r>
      <w:r w:rsidR="005C236E" w:rsidRPr="00063B2A">
        <w:rPr>
          <w:rFonts w:eastAsia="Times New Roman" w:cstheme="minorHAnsi"/>
          <w:color w:val="000000" w:themeColor="text1"/>
        </w:rPr>
        <w:t xml:space="preserve">  Brief review of Goals 1-3</w:t>
      </w:r>
      <w:r w:rsidR="00AD5A2A" w:rsidRPr="00063B2A">
        <w:rPr>
          <w:rFonts w:eastAsia="Times New Roman" w:cstheme="minorHAnsi"/>
          <w:color w:val="000000" w:themeColor="text1"/>
        </w:rPr>
        <w:t>, part of Charter.</w:t>
      </w:r>
      <w:r w:rsidR="006C6C3D">
        <w:rPr>
          <w:rFonts w:eastAsia="Times New Roman" w:cstheme="minorHAnsi"/>
          <w:color w:val="000000" w:themeColor="text1"/>
        </w:rPr>
        <w:t xml:space="preserve">  </w:t>
      </w:r>
    </w:p>
    <w:p w14:paraId="5F25D91F" w14:textId="7BF67037" w:rsidR="0075536B" w:rsidRDefault="45F8259D" w:rsidP="004B6C46">
      <w:pPr>
        <w:spacing w:after="0" w:line="240" w:lineRule="auto"/>
        <w:ind w:left="720"/>
        <w:rPr>
          <w:rFonts w:cstheme="minorHAnsi"/>
          <w:color w:val="000000" w:themeColor="text1"/>
        </w:rPr>
      </w:pPr>
      <w:r w:rsidRPr="006C6C3D">
        <w:rPr>
          <w:rFonts w:eastAsia="Times New Roman" w:cstheme="minorHAnsi"/>
          <w:b/>
          <w:bCs/>
          <w:color w:val="000000" w:themeColor="text1"/>
        </w:rPr>
        <w:t>Performance Measures</w:t>
      </w:r>
      <w:r w:rsidR="00AD5A2A" w:rsidRPr="006C6C3D">
        <w:rPr>
          <w:rFonts w:eastAsia="Times New Roman" w:cstheme="minorHAnsi"/>
          <w:b/>
          <w:bCs/>
          <w:color w:val="000000" w:themeColor="text1"/>
        </w:rPr>
        <w:t>:</w:t>
      </w:r>
      <w:r w:rsidR="00AD5A2A" w:rsidRPr="00063B2A">
        <w:rPr>
          <w:rFonts w:eastAsia="Times New Roman" w:cstheme="minorHAnsi"/>
          <w:color w:val="000000" w:themeColor="text1"/>
        </w:rPr>
        <w:t xml:space="preserve"> </w:t>
      </w:r>
      <w:r w:rsidR="005B1913">
        <w:rPr>
          <w:rFonts w:eastAsia="Times New Roman" w:cstheme="minorHAnsi"/>
          <w:color w:val="000000" w:themeColor="text1"/>
        </w:rPr>
        <w:t xml:space="preserve">  </w:t>
      </w:r>
      <w:r w:rsidR="000B42F7" w:rsidRPr="00063B2A">
        <w:rPr>
          <w:rFonts w:eastAsia="Times New Roman" w:cstheme="minorHAnsi"/>
          <w:color w:val="000000" w:themeColor="text1"/>
        </w:rPr>
        <w:t>Steve</w:t>
      </w:r>
      <w:r w:rsidR="005B1913">
        <w:rPr>
          <w:rFonts w:eastAsia="Times New Roman" w:cstheme="minorHAnsi"/>
          <w:color w:val="000000" w:themeColor="text1"/>
        </w:rPr>
        <w:t xml:space="preserve"> suggested that i</w:t>
      </w:r>
      <w:r w:rsidR="000B42F7" w:rsidRPr="00063B2A">
        <w:rPr>
          <w:rFonts w:eastAsia="Times New Roman" w:cstheme="minorHAnsi"/>
          <w:color w:val="000000" w:themeColor="text1"/>
        </w:rPr>
        <w:t xml:space="preserve">f we have a 2025 date for Bold </w:t>
      </w:r>
      <w:r w:rsidR="006C6C3D" w:rsidRPr="00063B2A">
        <w:rPr>
          <w:rFonts w:eastAsia="Times New Roman" w:cstheme="minorHAnsi"/>
          <w:color w:val="000000" w:themeColor="text1"/>
        </w:rPr>
        <w:t>Goals,</w:t>
      </w:r>
      <w:r w:rsidR="000B42F7" w:rsidRPr="00063B2A">
        <w:rPr>
          <w:rFonts w:eastAsia="Times New Roman" w:cstheme="minorHAnsi"/>
          <w:color w:val="000000" w:themeColor="text1"/>
        </w:rPr>
        <w:t xml:space="preserve"> we could work back</w:t>
      </w:r>
      <w:r w:rsidR="005B1913">
        <w:rPr>
          <w:rFonts w:eastAsia="Times New Roman" w:cstheme="minorHAnsi"/>
          <w:color w:val="000000" w:themeColor="text1"/>
        </w:rPr>
        <w:t>ward</w:t>
      </w:r>
      <w:r w:rsidR="000B42F7" w:rsidRPr="00063B2A">
        <w:rPr>
          <w:rFonts w:eastAsia="Times New Roman" w:cstheme="minorHAnsi"/>
          <w:color w:val="000000" w:themeColor="text1"/>
        </w:rPr>
        <w:t xml:space="preserve"> to see what we need to do to get there, building a model to support the action plan.  </w:t>
      </w:r>
      <w:r w:rsidR="005E0D8B" w:rsidRPr="00063B2A">
        <w:rPr>
          <w:rFonts w:eastAsia="Times New Roman" w:cstheme="minorHAnsi"/>
          <w:color w:val="000000" w:themeColor="text1"/>
        </w:rPr>
        <w:t>We may want to see something that we can kick around at the next meeting.</w:t>
      </w:r>
      <w:r w:rsidR="00EA6DA5">
        <w:rPr>
          <w:rFonts w:eastAsia="Times New Roman" w:cstheme="minorHAnsi"/>
          <w:color w:val="000000" w:themeColor="text1"/>
        </w:rPr>
        <w:t xml:space="preserve">  He also suggested that w</w:t>
      </w:r>
      <w:r w:rsidR="0075536B" w:rsidRPr="00063B2A">
        <w:rPr>
          <w:rFonts w:cstheme="minorHAnsi"/>
        </w:rPr>
        <w:t xml:space="preserve">e need to discuss what we are calling success.  Recommendations, action items and outcomes that we can track to take to the WDC board.  Steve prefers an excel document or project management approach to tracking.  Steve would like the committee to participate in what it looks like and then have staff manage it.  </w:t>
      </w:r>
      <w:r w:rsidR="00A34CC3" w:rsidRPr="00063B2A">
        <w:rPr>
          <w:rFonts w:cstheme="minorHAnsi"/>
          <w:color w:val="000000" w:themeColor="text1"/>
        </w:rPr>
        <w:t xml:space="preserve">Deborah shared that </w:t>
      </w:r>
      <w:r w:rsidR="00C4479E" w:rsidRPr="00063B2A">
        <w:rPr>
          <w:rFonts w:cstheme="minorHAnsi"/>
          <w:color w:val="000000" w:themeColor="text1"/>
        </w:rPr>
        <w:t xml:space="preserve">WFC has broken down </w:t>
      </w:r>
      <w:r w:rsidR="0011335D" w:rsidRPr="00063B2A">
        <w:rPr>
          <w:rFonts w:cstheme="minorHAnsi"/>
          <w:color w:val="000000" w:themeColor="text1"/>
        </w:rPr>
        <w:t>the Bold Goals into ac</w:t>
      </w:r>
      <w:r w:rsidR="00A34CC3" w:rsidRPr="00063B2A">
        <w:rPr>
          <w:rFonts w:cstheme="minorHAnsi"/>
          <w:color w:val="000000" w:themeColor="text1"/>
        </w:rPr>
        <w:t>tionable activity for 2021</w:t>
      </w:r>
      <w:r w:rsidR="00EC5889">
        <w:rPr>
          <w:rFonts w:cstheme="minorHAnsi"/>
          <w:color w:val="000000" w:themeColor="text1"/>
        </w:rPr>
        <w:t xml:space="preserve"> and will share with the Committee.</w:t>
      </w:r>
    </w:p>
    <w:p w14:paraId="61C77188" w14:textId="77777777" w:rsidR="004B6C46" w:rsidRPr="00063B2A" w:rsidRDefault="004B6C46" w:rsidP="004B6C46">
      <w:pPr>
        <w:spacing w:after="0" w:line="240" w:lineRule="auto"/>
        <w:ind w:left="720"/>
        <w:rPr>
          <w:rFonts w:cstheme="minorHAnsi"/>
          <w:color w:val="000000" w:themeColor="text1"/>
        </w:rPr>
      </w:pPr>
    </w:p>
    <w:p w14:paraId="70F23A42" w14:textId="2EACDEFD" w:rsidR="45F8259D" w:rsidRPr="004B6C46" w:rsidRDefault="45F8259D" w:rsidP="6CA8A9F1">
      <w:pPr>
        <w:pStyle w:val="ListParagraph"/>
        <w:numPr>
          <w:ilvl w:val="0"/>
          <w:numId w:val="8"/>
        </w:numPr>
        <w:rPr>
          <w:rFonts w:cstheme="minorHAnsi"/>
          <w:color w:val="000000" w:themeColor="text1"/>
          <w:u w:val="single"/>
        </w:rPr>
      </w:pPr>
      <w:r w:rsidRPr="00063B2A">
        <w:rPr>
          <w:rFonts w:eastAsia="Times New Roman" w:cstheme="minorHAnsi"/>
          <w:color w:val="000000" w:themeColor="text1"/>
        </w:rPr>
        <w:t xml:space="preserve"> </w:t>
      </w:r>
      <w:r w:rsidR="00E94143" w:rsidRPr="004B6C46">
        <w:rPr>
          <w:rFonts w:eastAsia="Times New Roman" w:cstheme="minorHAnsi"/>
          <w:color w:val="000000" w:themeColor="text1"/>
          <w:u w:val="single"/>
        </w:rPr>
        <w:t>No other topics were brought up for consideration</w:t>
      </w:r>
    </w:p>
    <w:p w14:paraId="38F36448" w14:textId="77777777" w:rsidR="0010186B" w:rsidRPr="00063B2A" w:rsidRDefault="0010186B" w:rsidP="0010186B">
      <w:pPr>
        <w:pStyle w:val="ListParagraph"/>
        <w:rPr>
          <w:rFonts w:cstheme="minorHAnsi"/>
          <w:color w:val="000000" w:themeColor="text1"/>
        </w:rPr>
      </w:pPr>
    </w:p>
    <w:p w14:paraId="4B284B17" w14:textId="05D7C11E" w:rsidR="00E94143" w:rsidRPr="0010186B" w:rsidRDefault="0010186B" w:rsidP="0010186B">
      <w:pPr>
        <w:pStyle w:val="ListParagraph"/>
        <w:numPr>
          <w:ilvl w:val="0"/>
          <w:numId w:val="8"/>
        </w:numPr>
        <w:rPr>
          <w:rFonts w:cstheme="minorHAnsi"/>
          <w:color w:val="000000" w:themeColor="text1"/>
        </w:rPr>
      </w:pPr>
      <w:r>
        <w:rPr>
          <w:rFonts w:eastAsia="Times New Roman" w:cstheme="minorHAnsi"/>
          <w:color w:val="000000" w:themeColor="text1"/>
        </w:rPr>
        <w:t xml:space="preserve"> </w:t>
      </w:r>
      <w:r w:rsidR="45F8259D" w:rsidRPr="004B6C46">
        <w:rPr>
          <w:rFonts w:eastAsia="Times New Roman" w:cstheme="minorHAnsi"/>
          <w:color w:val="000000" w:themeColor="text1"/>
          <w:u w:val="single"/>
        </w:rPr>
        <w:t>Meeting Dates, times, locations and frequency</w:t>
      </w:r>
      <w:r w:rsidR="00E94143" w:rsidRPr="004B6C46">
        <w:rPr>
          <w:rFonts w:eastAsia="Times New Roman" w:cstheme="minorHAnsi"/>
          <w:color w:val="000000" w:themeColor="text1"/>
          <w:u w:val="single"/>
        </w:rPr>
        <w:t>:</w:t>
      </w:r>
      <w:r w:rsidR="00E94143" w:rsidRPr="0010186B">
        <w:rPr>
          <w:rFonts w:eastAsia="Times New Roman" w:cstheme="minorHAnsi"/>
          <w:color w:val="000000" w:themeColor="text1"/>
        </w:rPr>
        <w:t xml:space="preserve"> </w:t>
      </w:r>
      <w:r>
        <w:rPr>
          <w:rFonts w:eastAsia="Times New Roman" w:cstheme="minorHAnsi"/>
          <w:color w:val="000000" w:themeColor="text1"/>
        </w:rPr>
        <w:t xml:space="preserve">   </w:t>
      </w:r>
      <w:r w:rsidR="00E94143" w:rsidRPr="0010186B">
        <w:rPr>
          <w:rFonts w:eastAsia="Times New Roman" w:cstheme="minorHAnsi"/>
          <w:color w:val="000000" w:themeColor="text1"/>
        </w:rPr>
        <w:t>Steve suggested deferring this discussion until a larger group is present</w:t>
      </w:r>
      <w:r w:rsidR="0005672C" w:rsidRPr="0010186B">
        <w:rPr>
          <w:rFonts w:eastAsia="Times New Roman" w:cstheme="minorHAnsi"/>
          <w:color w:val="000000" w:themeColor="text1"/>
        </w:rPr>
        <w:t xml:space="preserve">; however, he recommended once a </w:t>
      </w:r>
      <w:r w:rsidR="008157D1" w:rsidRPr="0010186B">
        <w:rPr>
          <w:rFonts w:eastAsia="Times New Roman" w:cstheme="minorHAnsi"/>
          <w:color w:val="000000" w:themeColor="text1"/>
        </w:rPr>
        <w:t>month meeting</w:t>
      </w:r>
      <w:r w:rsidR="00FA1F41">
        <w:rPr>
          <w:rFonts w:eastAsia="Times New Roman" w:cstheme="minorHAnsi"/>
          <w:color w:val="000000" w:themeColor="text1"/>
        </w:rPr>
        <w:t xml:space="preserve">.  </w:t>
      </w:r>
      <w:r w:rsidR="0005672C" w:rsidRPr="0010186B">
        <w:rPr>
          <w:rFonts w:eastAsia="Times New Roman" w:cstheme="minorHAnsi"/>
          <w:color w:val="000000" w:themeColor="text1"/>
        </w:rPr>
        <w:t xml:space="preserve">Joyce agreed.  </w:t>
      </w:r>
      <w:r w:rsidR="00FA1F41">
        <w:rPr>
          <w:rFonts w:eastAsia="Times New Roman" w:cstheme="minorHAnsi"/>
          <w:color w:val="000000" w:themeColor="text1"/>
        </w:rPr>
        <w:t>M</w:t>
      </w:r>
      <w:r w:rsidR="000E271B" w:rsidRPr="0010186B">
        <w:rPr>
          <w:rFonts w:eastAsia="Times New Roman" w:cstheme="minorHAnsi"/>
          <w:color w:val="000000" w:themeColor="text1"/>
        </w:rPr>
        <w:t>eetings</w:t>
      </w:r>
      <w:r w:rsidR="00FA1F41">
        <w:rPr>
          <w:rFonts w:eastAsia="Times New Roman" w:cstheme="minorHAnsi"/>
          <w:color w:val="000000" w:themeColor="text1"/>
        </w:rPr>
        <w:t xml:space="preserve"> can be hosted</w:t>
      </w:r>
      <w:r w:rsidR="000E271B" w:rsidRPr="0010186B">
        <w:rPr>
          <w:rFonts w:eastAsia="Times New Roman" w:cstheme="minorHAnsi"/>
          <w:color w:val="000000" w:themeColor="text1"/>
        </w:rPr>
        <w:t xml:space="preserve"> at WFC </w:t>
      </w:r>
      <w:r w:rsidR="00FA1F41">
        <w:rPr>
          <w:rFonts w:eastAsia="Times New Roman" w:cstheme="minorHAnsi"/>
          <w:color w:val="000000" w:themeColor="text1"/>
        </w:rPr>
        <w:t>on</w:t>
      </w:r>
      <w:r w:rsidR="000E271B" w:rsidRPr="0010186B">
        <w:rPr>
          <w:rFonts w:eastAsia="Times New Roman" w:cstheme="minorHAnsi"/>
          <w:color w:val="000000" w:themeColor="text1"/>
        </w:rPr>
        <w:t xml:space="preserve"> Cedar Street with the WorkSource office </w:t>
      </w:r>
      <w:r w:rsidR="0019005B" w:rsidRPr="0010186B">
        <w:rPr>
          <w:rFonts w:eastAsia="Times New Roman" w:cstheme="minorHAnsi"/>
          <w:color w:val="000000" w:themeColor="text1"/>
        </w:rPr>
        <w:t xml:space="preserve">as a backup.  We will book the conference line ahead of time and include that on the agenda.  </w:t>
      </w:r>
      <w:r w:rsidR="00D17129" w:rsidRPr="0010186B">
        <w:rPr>
          <w:rFonts w:eastAsia="Times New Roman" w:cstheme="minorHAnsi"/>
          <w:color w:val="000000" w:themeColor="text1"/>
        </w:rPr>
        <w:t>November 7</w:t>
      </w:r>
      <w:r w:rsidR="00D17129" w:rsidRPr="0010186B">
        <w:rPr>
          <w:rFonts w:eastAsia="Times New Roman" w:cstheme="minorHAnsi"/>
          <w:color w:val="000000" w:themeColor="text1"/>
          <w:vertAlign w:val="superscript"/>
        </w:rPr>
        <w:t>th</w:t>
      </w:r>
      <w:r w:rsidR="00D17129" w:rsidRPr="0010186B">
        <w:rPr>
          <w:rFonts w:eastAsia="Times New Roman" w:cstheme="minorHAnsi"/>
          <w:color w:val="000000" w:themeColor="text1"/>
        </w:rPr>
        <w:t xml:space="preserve"> was recommended at the next meeting date.  </w:t>
      </w:r>
      <w:r w:rsidR="0019005B" w:rsidRPr="0010186B">
        <w:rPr>
          <w:rFonts w:eastAsia="Times New Roman" w:cstheme="minorHAnsi"/>
          <w:color w:val="000000" w:themeColor="text1"/>
        </w:rPr>
        <w:t xml:space="preserve">Staff will follow up with committee members </w:t>
      </w:r>
      <w:r w:rsidR="00CB1C98" w:rsidRPr="0010186B">
        <w:rPr>
          <w:rFonts w:eastAsia="Times New Roman" w:cstheme="minorHAnsi"/>
          <w:color w:val="000000" w:themeColor="text1"/>
        </w:rPr>
        <w:t>on the date and preferred communication</w:t>
      </w:r>
      <w:r w:rsidR="00C54C42" w:rsidRPr="0010186B">
        <w:rPr>
          <w:rFonts w:eastAsia="Times New Roman" w:cstheme="minorHAnsi"/>
          <w:color w:val="000000" w:themeColor="text1"/>
        </w:rPr>
        <w:t>.</w:t>
      </w:r>
      <w:r w:rsidR="00D17129" w:rsidRPr="0010186B">
        <w:rPr>
          <w:rFonts w:eastAsia="Times New Roman" w:cstheme="minorHAnsi"/>
          <w:color w:val="000000" w:themeColor="text1"/>
        </w:rPr>
        <w:t xml:space="preserve"> </w:t>
      </w:r>
    </w:p>
    <w:p w14:paraId="0BCFD5D8" w14:textId="7D73D691" w:rsidR="0019005B" w:rsidRDefault="0019005B" w:rsidP="0019005B">
      <w:pPr>
        <w:pStyle w:val="ListParagraph"/>
        <w:rPr>
          <w:rFonts w:cstheme="minorHAnsi"/>
          <w:color w:val="000000" w:themeColor="text1"/>
        </w:rPr>
      </w:pPr>
    </w:p>
    <w:p w14:paraId="5FFB61A6" w14:textId="2B2265B8" w:rsidR="00063A29" w:rsidRPr="00063B2A" w:rsidRDefault="00063A29" w:rsidP="00063A29">
      <w:pPr>
        <w:pStyle w:val="ListParagraph"/>
        <w:ind w:left="0"/>
        <w:jc w:val="both"/>
        <w:rPr>
          <w:rFonts w:cstheme="minorHAnsi"/>
          <w:color w:val="000000" w:themeColor="text1"/>
        </w:rPr>
      </w:pPr>
      <w:bookmarkStart w:id="0" w:name="_GoBack"/>
      <w:bookmarkEnd w:id="0"/>
      <w:r>
        <w:rPr>
          <w:rFonts w:cstheme="minorHAnsi"/>
          <w:color w:val="000000" w:themeColor="text1"/>
        </w:rPr>
        <w:t>Next meeting:  November 7, 2019 - 3:00-4:00pm at Workforce Central</w:t>
      </w:r>
    </w:p>
    <w:p w14:paraId="705DEECC" w14:textId="77777777" w:rsidR="001142A2" w:rsidRDefault="001142A2" w:rsidP="001142A2">
      <w:pPr>
        <w:rPr>
          <w:b/>
          <w:bCs/>
        </w:rPr>
      </w:pPr>
      <w:r>
        <w:rPr>
          <w:b/>
          <w:bCs/>
        </w:rPr>
        <w:t>Open action list for resolution at the next meeting:</w:t>
      </w:r>
    </w:p>
    <w:p w14:paraId="5E9EFE1F" w14:textId="580445C9" w:rsidR="001142A2" w:rsidRDefault="001142A2" w:rsidP="001142A2">
      <w:pPr>
        <w:pStyle w:val="ListParagraph"/>
        <w:numPr>
          <w:ilvl w:val="0"/>
          <w:numId w:val="9"/>
        </w:numPr>
        <w:spacing w:after="0" w:line="240" w:lineRule="auto"/>
        <w:contextualSpacing w:val="0"/>
        <w:rPr>
          <w:rFonts w:eastAsia="Times New Roman"/>
        </w:rPr>
      </w:pPr>
      <w:r>
        <w:rPr>
          <w:rFonts w:eastAsia="Times New Roman"/>
        </w:rPr>
        <w:t xml:space="preserve">Vice &amp; </w:t>
      </w:r>
      <w:r w:rsidR="009741BC">
        <w:rPr>
          <w:rFonts w:eastAsia="Times New Roman"/>
        </w:rPr>
        <w:t>Co-C</w:t>
      </w:r>
      <w:r>
        <w:rPr>
          <w:rFonts w:eastAsia="Times New Roman"/>
        </w:rPr>
        <w:t>hair decision – all</w:t>
      </w:r>
    </w:p>
    <w:p w14:paraId="1487C867" w14:textId="3476B400" w:rsidR="001142A2" w:rsidRDefault="001142A2" w:rsidP="001142A2">
      <w:pPr>
        <w:pStyle w:val="ListParagraph"/>
        <w:numPr>
          <w:ilvl w:val="0"/>
          <w:numId w:val="9"/>
        </w:numPr>
        <w:spacing w:after="0" w:line="240" w:lineRule="auto"/>
        <w:contextualSpacing w:val="0"/>
        <w:rPr>
          <w:rFonts w:eastAsia="Times New Roman"/>
        </w:rPr>
      </w:pPr>
      <w:r>
        <w:rPr>
          <w:rFonts w:eastAsia="Times New Roman"/>
        </w:rPr>
        <w:t>Performance measure tracking format –</w:t>
      </w:r>
      <w:r w:rsidR="00D0351F">
        <w:rPr>
          <w:rFonts w:eastAsia="Times New Roman"/>
        </w:rPr>
        <w:t xml:space="preserve"> Review proposed</w:t>
      </w:r>
      <w:r>
        <w:rPr>
          <w:rFonts w:eastAsia="Times New Roman"/>
        </w:rPr>
        <w:t xml:space="preserve"> Workforce Central document</w:t>
      </w:r>
    </w:p>
    <w:p w14:paraId="381FC26D" w14:textId="77777777" w:rsidR="001142A2" w:rsidRDefault="001142A2" w:rsidP="001142A2">
      <w:pPr>
        <w:pStyle w:val="ListParagraph"/>
        <w:numPr>
          <w:ilvl w:val="0"/>
          <w:numId w:val="9"/>
        </w:numPr>
        <w:spacing w:after="0" w:line="240" w:lineRule="auto"/>
        <w:contextualSpacing w:val="0"/>
        <w:rPr>
          <w:rFonts w:eastAsia="Times New Roman"/>
        </w:rPr>
      </w:pPr>
      <w:r>
        <w:rPr>
          <w:rFonts w:eastAsia="Times New Roman"/>
        </w:rPr>
        <w:t>Meeting frequency – all.</w:t>
      </w:r>
    </w:p>
    <w:p w14:paraId="3572B37A" w14:textId="77777777" w:rsidR="001142A2" w:rsidRDefault="001142A2" w:rsidP="001142A2"/>
    <w:p w14:paraId="0C5C2E08" w14:textId="77777777" w:rsidR="001142A2" w:rsidRDefault="001142A2" w:rsidP="001142A2">
      <w:pPr>
        <w:rPr>
          <w:b/>
          <w:bCs/>
        </w:rPr>
      </w:pPr>
      <w:r>
        <w:rPr>
          <w:b/>
          <w:bCs/>
        </w:rPr>
        <w:t>Open action list for future resolution:</w:t>
      </w:r>
    </w:p>
    <w:p w14:paraId="475EB329" w14:textId="77777777" w:rsidR="001142A2" w:rsidRDefault="001142A2" w:rsidP="001142A2">
      <w:pPr>
        <w:pStyle w:val="ListParagraph"/>
        <w:numPr>
          <w:ilvl w:val="0"/>
          <w:numId w:val="10"/>
        </w:numPr>
        <w:spacing w:after="0" w:line="240" w:lineRule="auto"/>
        <w:contextualSpacing w:val="0"/>
        <w:rPr>
          <w:rFonts w:eastAsia="Times New Roman"/>
        </w:rPr>
      </w:pPr>
      <w:r>
        <w:rPr>
          <w:rFonts w:eastAsia="Times New Roman"/>
        </w:rPr>
        <w:t xml:space="preserve">Manufacturing sector classifications – all discussion with possible recommendation up to WDC. </w:t>
      </w:r>
    </w:p>
    <w:p w14:paraId="5E10969B" w14:textId="77777777" w:rsidR="00257747" w:rsidRPr="00063B2A" w:rsidRDefault="00257747">
      <w:pPr>
        <w:rPr>
          <w:rFonts w:cstheme="minorHAnsi"/>
        </w:rPr>
      </w:pPr>
    </w:p>
    <w:sectPr w:rsidR="00257747" w:rsidRPr="00063B2A" w:rsidSect="00C54C42">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20F8"/>
    <w:multiLevelType w:val="hybridMultilevel"/>
    <w:tmpl w:val="ECA06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B60722"/>
    <w:multiLevelType w:val="hybridMultilevel"/>
    <w:tmpl w:val="C7EE7DAC"/>
    <w:lvl w:ilvl="0" w:tplc="C3285BF6">
      <w:start w:val="1"/>
      <w:numFmt w:val="upperRoman"/>
      <w:lvlText w:val="%1."/>
      <w:lvlJc w:val="left"/>
      <w:pPr>
        <w:ind w:left="720" w:hanging="360"/>
      </w:pPr>
    </w:lvl>
    <w:lvl w:ilvl="1" w:tplc="6A30281C">
      <w:start w:val="1"/>
      <w:numFmt w:val="lowerLetter"/>
      <w:lvlText w:val="%2."/>
      <w:lvlJc w:val="left"/>
      <w:pPr>
        <w:ind w:left="1440" w:hanging="360"/>
      </w:pPr>
    </w:lvl>
    <w:lvl w:ilvl="2" w:tplc="25766300">
      <w:start w:val="1"/>
      <w:numFmt w:val="lowerRoman"/>
      <w:lvlText w:val="%3."/>
      <w:lvlJc w:val="right"/>
      <w:pPr>
        <w:ind w:left="2160" w:hanging="180"/>
      </w:pPr>
    </w:lvl>
    <w:lvl w:ilvl="3" w:tplc="5C8E1694">
      <w:start w:val="1"/>
      <w:numFmt w:val="decimal"/>
      <w:lvlText w:val="%4."/>
      <w:lvlJc w:val="left"/>
      <w:pPr>
        <w:ind w:left="2880" w:hanging="360"/>
      </w:pPr>
    </w:lvl>
    <w:lvl w:ilvl="4" w:tplc="8AB6E156">
      <w:start w:val="1"/>
      <w:numFmt w:val="lowerLetter"/>
      <w:lvlText w:val="%5."/>
      <w:lvlJc w:val="left"/>
      <w:pPr>
        <w:ind w:left="3600" w:hanging="360"/>
      </w:pPr>
    </w:lvl>
    <w:lvl w:ilvl="5" w:tplc="211A37A4">
      <w:start w:val="1"/>
      <w:numFmt w:val="lowerRoman"/>
      <w:lvlText w:val="%6."/>
      <w:lvlJc w:val="right"/>
      <w:pPr>
        <w:ind w:left="4320" w:hanging="180"/>
      </w:pPr>
    </w:lvl>
    <w:lvl w:ilvl="6" w:tplc="109C88C8">
      <w:start w:val="1"/>
      <w:numFmt w:val="decimal"/>
      <w:lvlText w:val="%7."/>
      <w:lvlJc w:val="left"/>
      <w:pPr>
        <w:ind w:left="5040" w:hanging="360"/>
      </w:pPr>
    </w:lvl>
    <w:lvl w:ilvl="7" w:tplc="0BB2062E">
      <w:start w:val="1"/>
      <w:numFmt w:val="lowerLetter"/>
      <w:lvlText w:val="%8."/>
      <w:lvlJc w:val="left"/>
      <w:pPr>
        <w:ind w:left="5760" w:hanging="360"/>
      </w:pPr>
    </w:lvl>
    <w:lvl w:ilvl="8" w:tplc="6CEE3E06">
      <w:start w:val="1"/>
      <w:numFmt w:val="lowerRoman"/>
      <w:lvlText w:val="%9."/>
      <w:lvlJc w:val="right"/>
      <w:pPr>
        <w:ind w:left="6480" w:hanging="180"/>
      </w:pPr>
    </w:lvl>
  </w:abstractNum>
  <w:abstractNum w:abstractNumId="2" w15:restartNumberingAfterBreak="0">
    <w:nsid w:val="2AA959D9"/>
    <w:multiLevelType w:val="hybridMultilevel"/>
    <w:tmpl w:val="416087E0"/>
    <w:lvl w:ilvl="0" w:tplc="38D0EF80">
      <w:start w:val="1"/>
      <w:numFmt w:val="bullet"/>
      <w:lvlText w:val=""/>
      <w:lvlJc w:val="left"/>
      <w:pPr>
        <w:ind w:left="720" w:hanging="360"/>
      </w:pPr>
      <w:rPr>
        <w:rFonts w:ascii="Symbol" w:hAnsi="Symbol" w:hint="default"/>
      </w:rPr>
    </w:lvl>
    <w:lvl w:ilvl="1" w:tplc="94BC9468">
      <w:start w:val="1"/>
      <w:numFmt w:val="bullet"/>
      <w:lvlText w:val=""/>
      <w:lvlJc w:val="left"/>
      <w:pPr>
        <w:ind w:left="1440" w:hanging="360"/>
      </w:pPr>
      <w:rPr>
        <w:rFonts w:ascii="Symbol" w:hAnsi="Symbol" w:hint="default"/>
      </w:rPr>
    </w:lvl>
    <w:lvl w:ilvl="2" w:tplc="D6AE8FE0">
      <w:start w:val="1"/>
      <w:numFmt w:val="bullet"/>
      <w:lvlText w:val=""/>
      <w:lvlJc w:val="left"/>
      <w:pPr>
        <w:ind w:left="2160" w:hanging="360"/>
      </w:pPr>
      <w:rPr>
        <w:rFonts w:ascii="Wingdings" w:hAnsi="Wingdings" w:hint="default"/>
      </w:rPr>
    </w:lvl>
    <w:lvl w:ilvl="3" w:tplc="EFE24822">
      <w:start w:val="1"/>
      <w:numFmt w:val="bullet"/>
      <w:lvlText w:val=""/>
      <w:lvlJc w:val="left"/>
      <w:pPr>
        <w:ind w:left="2880" w:hanging="360"/>
      </w:pPr>
      <w:rPr>
        <w:rFonts w:ascii="Symbol" w:hAnsi="Symbol" w:hint="default"/>
      </w:rPr>
    </w:lvl>
    <w:lvl w:ilvl="4" w:tplc="D884DE3A">
      <w:start w:val="1"/>
      <w:numFmt w:val="bullet"/>
      <w:lvlText w:val="o"/>
      <w:lvlJc w:val="left"/>
      <w:pPr>
        <w:ind w:left="3600" w:hanging="360"/>
      </w:pPr>
      <w:rPr>
        <w:rFonts w:ascii="Courier New" w:hAnsi="Courier New" w:hint="default"/>
      </w:rPr>
    </w:lvl>
    <w:lvl w:ilvl="5" w:tplc="DFBA88A6">
      <w:start w:val="1"/>
      <w:numFmt w:val="bullet"/>
      <w:lvlText w:val=""/>
      <w:lvlJc w:val="left"/>
      <w:pPr>
        <w:ind w:left="4320" w:hanging="360"/>
      </w:pPr>
      <w:rPr>
        <w:rFonts w:ascii="Wingdings" w:hAnsi="Wingdings" w:hint="default"/>
      </w:rPr>
    </w:lvl>
    <w:lvl w:ilvl="6" w:tplc="F19816CA">
      <w:start w:val="1"/>
      <w:numFmt w:val="bullet"/>
      <w:lvlText w:val=""/>
      <w:lvlJc w:val="left"/>
      <w:pPr>
        <w:ind w:left="5040" w:hanging="360"/>
      </w:pPr>
      <w:rPr>
        <w:rFonts w:ascii="Symbol" w:hAnsi="Symbol" w:hint="default"/>
      </w:rPr>
    </w:lvl>
    <w:lvl w:ilvl="7" w:tplc="967A57BE">
      <w:start w:val="1"/>
      <w:numFmt w:val="bullet"/>
      <w:lvlText w:val="o"/>
      <w:lvlJc w:val="left"/>
      <w:pPr>
        <w:ind w:left="5760" w:hanging="360"/>
      </w:pPr>
      <w:rPr>
        <w:rFonts w:ascii="Courier New" w:hAnsi="Courier New" w:hint="default"/>
      </w:rPr>
    </w:lvl>
    <w:lvl w:ilvl="8" w:tplc="8E641870">
      <w:start w:val="1"/>
      <w:numFmt w:val="bullet"/>
      <w:lvlText w:val=""/>
      <w:lvlJc w:val="left"/>
      <w:pPr>
        <w:ind w:left="6480" w:hanging="360"/>
      </w:pPr>
      <w:rPr>
        <w:rFonts w:ascii="Wingdings" w:hAnsi="Wingdings" w:hint="default"/>
      </w:rPr>
    </w:lvl>
  </w:abstractNum>
  <w:abstractNum w:abstractNumId="3" w15:restartNumberingAfterBreak="0">
    <w:nsid w:val="3AC85281"/>
    <w:multiLevelType w:val="hybridMultilevel"/>
    <w:tmpl w:val="E0FA8538"/>
    <w:lvl w:ilvl="0" w:tplc="4D587E7E">
      <w:start w:val="1"/>
      <w:numFmt w:val="bullet"/>
      <w:lvlText w:val=""/>
      <w:lvlJc w:val="left"/>
      <w:pPr>
        <w:ind w:left="720" w:hanging="360"/>
      </w:pPr>
      <w:rPr>
        <w:rFonts w:ascii="Symbol" w:hAnsi="Symbol" w:hint="default"/>
      </w:rPr>
    </w:lvl>
    <w:lvl w:ilvl="1" w:tplc="4DC615E8">
      <w:start w:val="1"/>
      <w:numFmt w:val="bullet"/>
      <w:lvlText w:val=""/>
      <w:lvlJc w:val="left"/>
      <w:pPr>
        <w:ind w:left="1440" w:hanging="360"/>
      </w:pPr>
      <w:rPr>
        <w:rFonts w:ascii="Symbol" w:hAnsi="Symbol" w:hint="default"/>
      </w:rPr>
    </w:lvl>
    <w:lvl w:ilvl="2" w:tplc="C9FC3EFE">
      <w:start w:val="1"/>
      <w:numFmt w:val="bullet"/>
      <w:lvlText w:val=""/>
      <w:lvlJc w:val="left"/>
      <w:pPr>
        <w:ind w:left="2160" w:hanging="360"/>
      </w:pPr>
      <w:rPr>
        <w:rFonts w:ascii="Wingdings" w:hAnsi="Wingdings" w:hint="default"/>
      </w:rPr>
    </w:lvl>
    <w:lvl w:ilvl="3" w:tplc="2104F5B2">
      <w:start w:val="1"/>
      <w:numFmt w:val="bullet"/>
      <w:lvlText w:val=""/>
      <w:lvlJc w:val="left"/>
      <w:pPr>
        <w:ind w:left="2880" w:hanging="360"/>
      </w:pPr>
      <w:rPr>
        <w:rFonts w:ascii="Symbol" w:hAnsi="Symbol" w:hint="default"/>
      </w:rPr>
    </w:lvl>
    <w:lvl w:ilvl="4" w:tplc="5726C058">
      <w:start w:val="1"/>
      <w:numFmt w:val="bullet"/>
      <w:lvlText w:val="o"/>
      <w:lvlJc w:val="left"/>
      <w:pPr>
        <w:ind w:left="3600" w:hanging="360"/>
      </w:pPr>
      <w:rPr>
        <w:rFonts w:ascii="Courier New" w:hAnsi="Courier New" w:hint="default"/>
      </w:rPr>
    </w:lvl>
    <w:lvl w:ilvl="5" w:tplc="7342393E">
      <w:start w:val="1"/>
      <w:numFmt w:val="bullet"/>
      <w:lvlText w:val=""/>
      <w:lvlJc w:val="left"/>
      <w:pPr>
        <w:ind w:left="4320" w:hanging="360"/>
      </w:pPr>
      <w:rPr>
        <w:rFonts w:ascii="Wingdings" w:hAnsi="Wingdings" w:hint="default"/>
      </w:rPr>
    </w:lvl>
    <w:lvl w:ilvl="6" w:tplc="7C4292C2">
      <w:start w:val="1"/>
      <w:numFmt w:val="bullet"/>
      <w:lvlText w:val=""/>
      <w:lvlJc w:val="left"/>
      <w:pPr>
        <w:ind w:left="5040" w:hanging="360"/>
      </w:pPr>
      <w:rPr>
        <w:rFonts w:ascii="Symbol" w:hAnsi="Symbol" w:hint="default"/>
      </w:rPr>
    </w:lvl>
    <w:lvl w:ilvl="7" w:tplc="B7CA445C">
      <w:start w:val="1"/>
      <w:numFmt w:val="bullet"/>
      <w:lvlText w:val="o"/>
      <w:lvlJc w:val="left"/>
      <w:pPr>
        <w:ind w:left="5760" w:hanging="360"/>
      </w:pPr>
      <w:rPr>
        <w:rFonts w:ascii="Courier New" w:hAnsi="Courier New" w:hint="default"/>
      </w:rPr>
    </w:lvl>
    <w:lvl w:ilvl="8" w:tplc="10DC2798">
      <w:start w:val="1"/>
      <w:numFmt w:val="bullet"/>
      <w:lvlText w:val=""/>
      <w:lvlJc w:val="left"/>
      <w:pPr>
        <w:ind w:left="6480" w:hanging="360"/>
      </w:pPr>
      <w:rPr>
        <w:rFonts w:ascii="Wingdings" w:hAnsi="Wingdings" w:hint="default"/>
      </w:rPr>
    </w:lvl>
  </w:abstractNum>
  <w:abstractNum w:abstractNumId="4" w15:restartNumberingAfterBreak="0">
    <w:nsid w:val="48C03BDE"/>
    <w:multiLevelType w:val="hybridMultilevel"/>
    <w:tmpl w:val="D63C5384"/>
    <w:lvl w:ilvl="0" w:tplc="62802864">
      <w:start w:val="1"/>
      <w:numFmt w:val="bullet"/>
      <w:lvlText w:val=""/>
      <w:lvlJc w:val="left"/>
      <w:pPr>
        <w:ind w:left="720" w:hanging="360"/>
      </w:pPr>
      <w:rPr>
        <w:rFonts w:ascii="Symbol" w:hAnsi="Symbol" w:hint="default"/>
      </w:rPr>
    </w:lvl>
    <w:lvl w:ilvl="1" w:tplc="CB46C002">
      <w:start w:val="1"/>
      <w:numFmt w:val="bullet"/>
      <w:lvlText w:val=""/>
      <w:lvlJc w:val="left"/>
      <w:pPr>
        <w:ind w:left="1440" w:hanging="360"/>
      </w:pPr>
      <w:rPr>
        <w:rFonts w:ascii="Symbol" w:hAnsi="Symbol" w:hint="default"/>
      </w:rPr>
    </w:lvl>
    <w:lvl w:ilvl="2" w:tplc="85E07AFA">
      <w:start w:val="1"/>
      <w:numFmt w:val="bullet"/>
      <w:lvlText w:val=""/>
      <w:lvlJc w:val="left"/>
      <w:pPr>
        <w:ind w:left="2160" w:hanging="360"/>
      </w:pPr>
      <w:rPr>
        <w:rFonts w:ascii="Wingdings" w:hAnsi="Wingdings" w:hint="default"/>
      </w:rPr>
    </w:lvl>
    <w:lvl w:ilvl="3" w:tplc="445E1950">
      <w:start w:val="1"/>
      <w:numFmt w:val="bullet"/>
      <w:lvlText w:val=""/>
      <w:lvlJc w:val="left"/>
      <w:pPr>
        <w:ind w:left="2880" w:hanging="360"/>
      </w:pPr>
      <w:rPr>
        <w:rFonts w:ascii="Symbol" w:hAnsi="Symbol" w:hint="default"/>
      </w:rPr>
    </w:lvl>
    <w:lvl w:ilvl="4" w:tplc="68E4897C">
      <w:start w:val="1"/>
      <w:numFmt w:val="bullet"/>
      <w:lvlText w:val="o"/>
      <w:lvlJc w:val="left"/>
      <w:pPr>
        <w:ind w:left="3600" w:hanging="360"/>
      </w:pPr>
      <w:rPr>
        <w:rFonts w:ascii="Courier New" w:hAnsi="Courier New" w:hint="default"/>
      </w:rPr>
    </w:lvl>
    <w:lvl w:ilvl="5" w:tplc="C96813E8">
      <w:start w:val="1"/>
      <w:numFmt w:val="bullet"/>
      <w:lvlText w:val=""/>
      <w:lvlJc w:val="left"/>
      <w:pPr>
        <w:ind w:left="4320" w:hanging="360"/>
      </w:pPr>
      <w:rPr>
        <w:rFonts w:ascii="Wingdings" w:hAnsi="Wingdings" w:hint="default"/>
      </w:rPr>
    </w:lvl>
    <w:lvl w:ilvl="6" w:tplc="0A769A24">
      <w:start w:val="1"/>
      <w:numFmt w:val="bullet"/>
      <w:lvlText w:val=""/>
      <w:lvlJc w:val="left"/>
      <w:pPr>
        <w:ind w:left="5040" w:hanging="360"/>
      </w:pPr>
      <w:rPr>
        <w:rFonts w:ascii="Symbol" w:hAnsi="Symbol" w:hint="default"/>
      </w:rPr>
    </w:lvl>
    <w:lvl w:ilvl="7" w:tplc="D214D366">
      <w:start w:val="1"/>
      <w:numFmt w:val="bullet"/>
      <w:lvlText w:val="o"/>
      <w:lvlJc w:val="left"/>
      <w:pPr>
        <w:ind w:left="5760" w:hanging="360"/>
      </w:pPr>
      <w:rPr>
        <w:rFonts w:ascii="Courier New" w:hAnsi="Courier New" w:hint="default"/>
      </w:rPr>
    </w:lvl>
    <w:lvl w:ilvl="8" w:tplc="6CB83294">
      <w:start w:val="1"/>
      <w:numFmt w:val="bullet"/>
      <w:lvlText w:val=""/>
      <w:lvlJc w:val="left"/>
      <w:pPr>
        <w:ind w:left="6480" w:hanging="360"/>
      </w:pPr>
      <w:rPr>
        <w:rFonts w:ascii="Wingdings" w:hAnsi="Wingdings" w:hint="default"/>
      </w:rPr>
    </w:lvl>
  </w:abstractNum>
  <w:abstractNum w:abstractNumId="5" w15:restartNumberingAfterBreak="0">
    <w:nsid w:val="4E1A7CA8"/>
    <w:multiLevelType w:val="hybridMultilevel"/>
    <w:tmpl w:val="ECA06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365F34"/>
    <w:multiLevelType w:val="hybridMultilevel"/>
    <w:tmpl w:val="35FC5E22"/>
    <w:lvl w:ilvl="0" w:tplc="B8762F10">
      <w:start w:val="1"/>
      <w:numFmt w:val="upperRoman"/>
      <w:lvlText w:val="%1."/>
      <w:lvlJc w:val="left"/>
      <w:pPr>
        <w:ind w:left="720" w:hanging="360"/>
      </w:pPr>
    </w:lvl>
    <w:lvl w:ilvl="1" w:tplc="C2A01278">
      <w:start w:val="1"/>
      <w:numFmt w:val="lowerLetter"/>
      <w:lvlText w:val="%2."/>
      <w:lvlJc w:val="left"/>
      <w:pPr>
        <w:ind w:left="1440" w:hanging="360"/>
      </w:pPr>
    </w:lvl>
    <w:lvl w:ilvl="2" w:tplc="D5221F76">
      <w:start w:val="1"/>
      <w:numFmt w:val="lowerRoman"/>
      <w:lvlText w:val="%3."/>
      <w:lvlJc w:val="right"/>
      <w:pPr>
        <w:ind w:left="2160" w:hanging="180"/>
      </w:pPr>
    </w:lvl>
    <w:lvl w:ilvl="3" w:tplc="61B013D4">
      <w:start w:val="1"/>
      <w:numFmt w:val="decimal"/>
      <w:lvlText w:val="%4."/>
      <w:lvlJc w:val="left"/>
      <w:pPr>
        <w:ind w:left="2880" w:hanging="360"/>
      </w:pPr>
    </w:lvl>
    <w:lvl w:ilvl="4" w:tplc="1BCE0B22">
      <w:start w:val="1"/>
      <w:numFmt w:val="lowerLetter"/>
      <w:lvlText w:val="%5."/>
      <w:lvlJc w:val="left"/>
      <w:pPr>
        <w:ind w:left="3600" w:hanging="360"/>
      </w:pPr>
    </w:lvl>
    <w:lvl w:ilvl="5" w:tplc="98C2DE92">
      <w:start w:val="1"/>
      <w:numFmt w:val="lowerRoman"/>
      <w:lvlText w:val="%6."/>
      <w:lvlJc w:val="right"/>
      <w:pPr>
        <w:ind w:left="4320" w:hanging="180"/>
      </w:pPr>
    </w:lvl>
    <w:lvl w:ilvl="6" w:tplc="26FA86FE">
      <w:start w:val="1"/>
      <w:numFmt w:val="decimal"/>
      <w:lvlText w:val="%7."/>
      <w:lvlJc w:val="left"/>
      <w:pPr>
        <w:ind w:left="5040" w:hanging="360"/>
      </w:pPr>
    </w:lvl>
    <w:lvl w:ilvl="7" w:tplc="3072E972">
      <w:start w:val="1"/>
      <w:numFmt w:val="lowerLetter"/>
      <w:lvlText w:val="%8."/>
      <w:lvlJc w:val="left"/>
      <w:pPr>
        <w:ind w:left="5760" w:hanging="360"/>
      </w:pPr>
    </w:lvl>
    <w:lvl w:ilvl="8" w:tplc="3F46BA2C">
      <w:start w:val="1"/>
      <w:numFmt w:val="lowerRoman"/>
      <w:lvlText w:val="%9."/>
      <w:lvlJc w:val="right"/>
      <w:pPr>
        <w:ind w:left="6480" w:hanging="180"/>
      </w:pPr>
    </w:lvl>
  </w:abstractNum>
  <w:abstractNum w:abstractNumId="7" w15:restartNumberingAfterBreak="0">
    <w:nsid w:val="67834EF1"/>
    <w:multiLevelType w:val="hybridMultilevel"/>
    <w:tmpl w:val="5B203F36"/>
    <w:lvl w:ilvl="0" w:tplc="836EB8AE">
      <w:start w:val="1"/>
      <w:numFmt w:val="bullet"/>
      <w:lvlText w:val=""/>
      <w:lvlJc w:val="left"/>
      <w:pPr>
        <w:ind w:left="720" w:hanging="360"/>
      </w:pPr>
      <w:rPr>
        <w:rFonts w:ascii="Symbol" w:hAnsi="Symbol" w:hint="default"/>
      </w:rPr>
    </w:lvl>
    <w:lvl w:ilvl="1" w:tplc="93940DC8">
      <w:start w:val="1"/>
      <w:numFmt w:val="bullet"/>
      <w:lvlText w:val="o"/>
      <w:lvlJc w:val="left"/>
      <w:pPr>
        <w:ind w:left="1440" w:hanging="360"/>
      </w:pPr>
      <w:rPr>
        <w:rFonts w:ascii="Courier New" w:hAnsi="Courier New" w:hint="default"/>
      </w:rPr>
    </w:lvl>
    <w:lvl w:ilvl="2" w:tplc="30A46F42">
      <w:start w:val="1"/>
      <w:numFmt w:val="bullet"/>
      <w:lvlText w:val=""/>
      <w:lvlJc w:val="left"/>
      <w:pPr>
        <w:ind w:left="2160" w:hanging="360"/>
      </w:pPr>
      <w:rPr>
        <w:rFonts w:ascii="Wingdings" w:hAnsi="Wingdings" w:hint="default"/>
      </w:rPr>
    </w:lvl>
    <w:lvl w:ilvl="3" w:tplc="9AE4B910">
      <w:start w:val="1"/>
      <w:numFmt w:val="bullet"/>
      <w:lvlText w:val=""/>
      <w:lvlJc w:val="left"/>
      <w:pPr>
        <w:ind w:left="2880" w:hanging="360"/>
      </w:pPr>
      <w:rPr>
        <w:rFonts w:ascii="Symbol" w:hAnsi="Symbol" w:hint="default"/>
      </w:rPr>
    </w:lvl>
    <w:lvl w:ilvl="4" w:tplc="107E1780">
      <w:start w:val="1"/>
      <w:numFmt w:val="bullet"/>
      <w:lvlText w:val="o"/>
      <w:lvlJc w:val="left"/>
      <w:pPr>
        <w:ind w:left="3600" w:hanging="360"/>
      </w:pPr>
      <w:rPr>
        <w:rFonts w:ascii="Courier New" w:hAnsi="Courier New" w:hint="default"/>
      </w:rPr>
    </w:lvl>
    <w:lvl w:ilvl="5" w:tplc="0400D2E4">
      <w:start w:val="1"/>
      <w:numFmt w:val="bullet"/>
      <w:lvlText w:val=""/>
      <w:lvlJc w:val="left"/>
      <w:pPr>
        <w:ind w:left="4320" w:hanging="360"/>
      </w:pPr>
      <w:rPr>
        <w:rFonts w:ascii="Wingdings" w:hAnsi="Wingdings" w:hint="default"/>
      </w:rPr>
    </w:lvl>
    <w:lvl w:ilvl="6" w:tplc="EC9CCCA6">
      <w:start w:val="1"/>
      <w:numFmt w:val="bullet"/>
      <w:lvlText w:val=""/>
      <w:lvlJc w:val="left"/>
      <w:pPr>
        <w:ind w:left="5040" w:hanging="360"/>
      </w:pPr>
      <w:rPr>
        <w:rFonts w:ascii="Symbol" w:hAnsi="Symbol" w:hint="default"/>
      </w:rPr>
    </w:lvl>
    <w:lvl w:ilvl="7" w:tplc="A6E4E5D6">
      <w:start w:val="1"/>
      <w:numFmt w:val="bullet"/>
      <w:lvlText w:val="o"/>
      <w:lvlJc w:val="left"/>
      <w:pPr>
        <w:ind w:left="5760" w:hanging="360"/>
      </w:pPr>
      <w:rPr>
        <w:rFonts w:ascii="Courier New" w:hAnsi="Courier New" w:hint="default"/>
      </w:rPr>
    </w:lvl>
    <w:lvl w:ilvl="8" w:tplc="EECA413A">
      <w:start w:val="1"/>
      <w:numFmt w:val="bullet"/>
      <w:lvlText w:val=""/>
      <w:lvlJc w:val="left"/>
      <w:pPr>
        <w:ind w:left="6480" w:hanging="360"/>
      </w:pPr>
      <w:rPr>
        <w:rFonts w:ascii="Wingdings" w:hAnsi="Wingdings" w:hint="default"/>
      </w:rPr>
    </w:lvl>
  </w:abstractNum>
  <w:abstractNum w:abstractNumId="8" w15:restartNumberingAfterBreak="0">
    <w:nsid w:val="69524935"/>
    <w:multiLevelType w:val="hybridMultilevel"/>
    <w:tmpl w:val="75162C40"/>
    <w:lvl w:ilvl="0" w:tplc="E48A0B4E">
      <w:start w:val="1"/>
      <w:numFmt w:val="bullet"/>
      <w:lvlText w:val=""/>
      <w:lvlJc w:val="left"/>
      <w:pPr>
        <w:ind w:left="720" w:hanging="360"/>
      </w:pPr>
      <w:rPr>
        <w:rFonts w:ascii="Symbol" w:hAnsi="Symbol" w:hint="default"/>
      </w:rPr>
    </w:lvl>
    <w:lvl w:ilvl="1" w:tplc="347CE4F4">
      <w:start w:val="1"/>
      <w:numFmt w:val="bullet"/>
      <w:lvlText w:val="o"/>
      <w:lvlJc w:val="left"/>
      <w:pPr>
        <w:ind w:left="1440" w:hanging="360"/>
      </w:pPr>
      <w:rPr>
        <w:rFonts w:ascii="Courier New" w:hAnsi="Courier New" w:hint="default"/>
      </w:rPr>
    </w:lvl>
    <w:lvl w:ilvl="2" w:tplc="FD124C16">
      <w:start w:val="1"/>
      <w:numFmt w:val="bullet"/>
      <w:lvlText w:val=""/>
      <w:lvlJc w:val="left"/>
      <w:pPr>
        <w:ind w:left="2160" w:hanging="360"/>
      </w:pPr>
      <w:rPr>
        <w:rFonts w:ascii="Wingdings" w:hAnsi="Wingdings" w:hint="default"/>
      </w:rPr>
    </w:lvl>
    <w:lvl w:ilvl="3" w:tplc="563804A2">
      <w:start w:val="1"/>
      <w:numFmt w:val="bullet"/>
      <w:lvlText w:val=""/>
      <w:lvlJc w:val="left"/>
      <w:pPr>
        <w:ind w:left="2880" w:hanging="360"/>
      </w:pPr>
      <w:rPr>
        <w:rFonts w:ascii="Symbol" w:hAnsi="Symbol" w:hint="default"/>
      </w:rPr>
    </w:lvl>
    <w:lvl w:ilvl="4" w:tplc="09626112">
      <w:start w:val="1"/>
      <w:numFmt w:val="bullet"/>
      <w:lvlText w:val="o"/>
      <w:lvlJc w:val="left"/>
      <w:pPr>
        <w:ind w:left="3600" w:hanging="360"/>
      </w:pPr>
      <w:rPr>
        <w:rFonts w:ascii="Courier New" w:hAnsi="Courier New" w:hint="default"/>
      </w:rPr>
    </w:lvl>
    <w:lvl w:ilvl="5" w:tplc="81E241D8">
      <w:start w:val="1"/>
      <w:numFmt w:val="bullet"/>
      <w:lvlText w:val=""/>
      <w:lvlJc w:val="left"/>
      <w:pPr>
        <w:ind w:left="4320" w:hanging="360"/>
      </w:pPr>
      <w:rPr>
        <w:rFonts w:ascii="Wingdings" w:hAnsi="Wingdings" w:hint="default"/>
      </w:rPr>
    </w:lvl>
    <w:lvl w:ilvl="6" w:tplc="7D58FEC6">
      <w:start w:val="1"/>
      <w:numFmt w:val="bullet"/>
      <w:lvlText w:val=""/>
      <w:lvlJc w:val="left"/>
      <w:pPr>
        <w:ind w:left="5040" w:hanging="360"/>
      </w:pPr>
      <w:rPr>
        <w:rFonts w:ascii="Symbol" w:hAnsi="Symbol" w:hint="default"/>
      </w:rPr>
    </w:lvl>
    <w:lvl w:ilvl="7" w:tplc="C06452F0">
      <w:start w:val="1"/>
      <w:numFmt w:val="bullet"/>
      <w:lvlText w:val="o"/>
      <w:lvlJc w:val="left"/>
      <w:pPr>
        <w:ind w:left="5760" w:hanging="360"/>
      </w:pPr>
      <w:rPr>
        <w:rFonts w:ascii="Courier New" w:hAnsi="Courier New" w:hint="default"/>
      </w:rPr>
    </w:lvl>
    <w:lvl w:ilvl="8" w:tplc="2D823DF4">
      <w:start w:val="1"/>
      <w:numFmt w:val="bullet"/>
      <w:lvlText w:val=""/>
      <w:lvlJc w:val="left"/>
      <w:pPr>
        <w:ind w:left="6480" w:hanging="360"/>
      </w:pPr>
      <w:rPr>
        <w:rFonts w:ascii="Wingdings" w:hAnsi="Wingdings" w:hint="default"/>
      </w:rPr>
    </w:lvl>
  </w:abstractNum>
  <w:abstractNum w:abstractNumId="9" w15:restartNumberingAfterBreak="0">
    <w:nsid w:val="7D6552F7"/>
    <w:multiLevelType w:val="hybridMultilevel"/>
    <w:tmpl w:val="0C44D9C8"/>
    <w:lvl w:ilvl="0" w:tplc="744E5B46">
      <w:start w:val="1"/>
      <w:numFmt w:val="bullet"/>
      <w:lvlText w:val=""/>
      <w:lvlJc w:val="left"/>
      <w:pPr>
        <w:ind w:left="720" w:hanging="360"/>
      </w:pPr>
      <w:rPr>
        <w:rFonts w:ascii="Symbol" w:hAnsi="Symbol" w:hint="default"/>
      </w:rPr>
    </w:lvl>
    <w:lvl w:ilvl="1" w:tplc="2A906490">
      <w:start w:val="1"/>
      <w:numFmt w:val="bullet"/>
      <w:lvlText w:val=""/>
      <w:lvlJc w:val="left"/>
      <w:pPr>
        <w:ind w:left="1440" w:hanging="360"/>
      </w:pPr>
      <w:rPr>
        <w:rFonts w:ascii="Symbol" w:hAnsi="Symbol" w:hint="default"/>
      </w:rPr>
    </w:lvl>
    <w:lvl w:ilvl="2" w:tplc="5060D5C2">
      <w:start w:val="1"/>
      <w:numFmt w:val="bullet"/>
      <w:lvlText w:val=""/>
      <w:lvlJc w:val="left"/>
      <w:pPr>
        <w:ind w:left="2160" w:hanging="360"/>
      </w:pPr>
      <w:rPr>
        <w:rFonts w:ascii="Wingdings" w:hAnsi="Wingdings" w:hint="default"/>
      </w:rPr>
    </w:lvl>
    <w:lvl w:ilvl="3" w:tplc="F58CB81C">
      <w:start w:val="1"/>
      <w:numFmt w:val="bullet"/>
      <w:lvlText w:val=""/>
      <w:lvlJc w:val="left"/>
      <w:pPr>
        <w:ind w:left="2880" w:hanging="360"/>
      </w:pPr>
      <w:rPr>
        <w:rFonts w:ascii="Symbol" w:hAnsi="Symbol" w:hint="default"/>
      </w:rPr>
    </w:lvl>
    <w:lvl w:ilvl="4" w:tplc="84AC3DFC">
      <w:start w:val="1"/>
      <w:numFmt w:val="bullet"/>
      <w:lvlText w:val="o"/>
      <w:lvlJc w:val="left"/>
      <w:pPr>
        <w:ind w:left="3600" w:hanging="360"/>
      </w:pPr>
      <w:rPr>
        <w:rFonts w:ascii="Courier New" w:hAnsi="Courier New" w:hint="default"/>
      </w:rPr>
    </w:lvl>
    <w:lvl w:ilvl="5" w:tplc="3856AFD0">
      <w:start w:val="1"/>
      <w:numFmt w:val="bullet"/>
      <w:lvlText w:val=""/>
      <w:lvlJc w:val="left"/>
      <w:pPr>
        <w:ind w:left="4320" w:hanging="360"/>
      </w:pPr>
      <w:rPr>
        <w:rFonts w:ascii="Wingdings" w:hAnsi="Wingdings" w:hint="default"/>
      </w:rPr>
    </w:lvl>
    <w:lvl w:ilvl="6" w:tplc="48A2CE66">
      <w:start w:val="1"/>
      <w:numFmt w:val="bullet"/>
      <w:lvlText w:val=""/>
      <w:lvlJc w:val="left"/>
      <w:pPr>
        <w:ind w:left="5040" w:hanging="360"/>
      </w:pPr>
      <w:rPr>
        <w:rFonts w:ascii="Symbol" w:hAnsi="Symbol" w:hint="default"/>
      </w:rPr>
    </w:lvl>
    <w:lvl w:ilvl="7" w:tplc="D640D296">
      <w:start w:val="1"/>
      <w:numFmt w:val="bullet"/>
      <w:lvlText w:val="o"/>
      <w:lvlJc w:val="left"/>
      <w:pPr>
        <w:ind w:left="5760" w:hanging="360"/>
      </w:pPr>
      <w:rPr>
        <w:rFonts w:ascii="Courier New" w:hAnsi="Courier New" w:hint="default"/>
      </w:rPr>
    </w:lvl>
    <w:lvl w:ilvl="8" w:tplc="670CB44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9"/>
  </w:num>
  <w:num w:numId="6">
    <w:abstractNumId w:val="4"/>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6A"/>
    <w:rsid w:val="0005672C"/>
    <w:rsid w:val="00063A29"/>
    <w:rsid w:val="00063B2A"/>
    <w:rsid w:val="00087F8B"/>
    <w:rsid w:val="000B42F7"/>
    <w:rsid w:val="000E271B"/>
    <w:rsid w:val="000F34BA"/>
    <w:rsid w:val="0010186B"/>
    <w:rsid w:val="0011335D"/>
    <w:rsid w:val="001142A2"/>
    <w:rsid w:val="0012227B"/>
    <w:rsid w:val="001448F1"/>
    <w:rsid w:val="00150BD0"/>
    <w:rsid w:val="00165B77"/>
    <w:rsid w:val="00172996"/>
    <w:rsid w:val="00175D9C"/>
    <w:rsid w:val="0019005B"/>
    <w:rsid w:val="001C2581"/>
    <w:rsid w:val="001F3132"/>
    <w:rsid w:val="002236C4"/>
    <w:rsid w:val="002404E9"/>
    <w:rsid w:val="00257747"/>
    <w:rsid w:val="00273A49"/>
    <w:rsid w:val="00274B00"/>
    <w:rsid w:val="00283B30"/>
    <w:rsid w:val="00293C27"/>
    <w:rsid w:val="002D34AD"/>
    <w:rsid w:val="002E25D2"/>
    <w:rsid w:val="003308FF"/>
    <w:rsid w:val="0036348E"/>
    <w:rsid w:val="003E01EE"/>
    <w:rsid w:val="004002B1"/>
    <w:rsid w:val="0041019B"/>
    <w:rsid w:val="0044308F"/>
    <w:rsid w:val="00474ECD"/>
    <w:rsid w:val="00475E89"/>
    <w:rsid w:val="004B6C46"/>
    <w:rsid w:val="004C0F6A"/>
    <w:rsid w:val="004F36CE"/>
    <w:rsid w:val="0050746E"/>
    <w:rsid w:val="0054792A"/>
    <w:rsid w:val="005A5A0D"/>
    <w:rsid w:val="005B02B2"/>
    <w:rsid w:val="005B1913"/>
    <w:rsid w:val="005C236E"/>
    <w:rsid w:val="005E0D8B"/>
    <w:rsid w:val="006125B5"/>
    <w:rsid w:val="00665E1E"/>
    <w:rsid w:val="006C6C3D"/>
    <w:rsid w:val="006D5DC0"/>
    <w:rsid w:val="0075536B"/>
    <w:rsid w:val="00761422"/>
    <w:rsid w:val="00786A4C"/>
    <w:rsid w:val="007B1096"/>
    <w:rsid w:val="007B1A27"/>
    <w:rsid w:val="007D1335"/>
    <w:rsid w:val="007F6AF8"/>
    <w:rsid w:val="008106DB"/>
    <w:rsid w:val="00810E52"/>
    <w:rsid w:val="008157D1"/>
    <w:rsid w:val="008B5CCB"/>
    <w:rsid w:val="00907D30"/>
    <w:rsid w:val="009134A5"/>
    <w:rsid w:val="009414FE"/>
    <w:rsid w:val="009741BC"/>
    <w:rsid w:val="00994254"/>
    <w:rsid w:val="009B2099"/>
    <w:rsid w:val="009F552A"/>
    <w:rsid w:val="00A201FF"/>
    <w:rsid w:val="00A240B7"/>
    <w:rsid w:val="00A34CC3"/>
    <w:rsid w:val="00A74263"/>
    <w:rsid w:val="00A8015E"/>
    <w:rsid w:val="00A90428"/>
    <w:rsid w:val="00A92816"/>
    <w:rsid w:val="00AA2EDA"/>
    <w:rsid w:val="00AB658D"/>
    <w:rsid w:val="00AD5A2A"/>
    <w:rsid w:val="00AF69DC"/>
    <w:rsid w:val="00B04E9A"/>
    <w:rsid w:val="00B25F82"/>
    <w:rsid w:val="00B908D7"/>
    <w:rsid w:val="00B910A1"/>
    <w:rsid w:val="00BC14C9"/>
    <w:rsid w:val="00BE0D55"/>
    <w:rsid w:val="00C17E0D"/>
    <w:rsid w:val="00C3666B"/>
    <w:rsid w:val="00C4479E"/>
    <w:rsid w:val="00C54C42"/>
    <w:rsid w:val="00C834D3"/>
    <w:rsid w:val="00C907B7"/>
    <w:rsid w:val="00C92374"/>
    <w:rsid w:val="00CB1C98"/>
    <w:rsid w:val="00CB3149"/>
    <w:rsid w:val="00CE3A30"/>
    <w:rsid w:val="00CF3BFF"/>
    <w:rsid w:val="00CF6580"/>
    <w:rsid w:val="00D0351F"/>
    <w:rsid w:val="00D142AD"/>
    <w:rsid w:val="00D17129"/>
    <w:rsid w:val="00D225CC"/>
    <w:rsid w:val="00D40ACD"/>
    <w:rsid w:val="00DA5985"/>
    <w:rsid w:val="00DA7F25"/>
    <w:rsid w:val="00E94143"/>
    <w:rsid w:val="00EA6DA5"/>
    <w:rsid w:val="00EC5889"/>
    <w:rsid w:val="00F04785"/>
    <w:rsid w:val="00F15856"/>
    <w:rsid w:val="00F1789A"/>
    <w:rsid w:val="00F24CA0"/>
    <w:rsid w:val="00F930B3"/>
    <w:rsid w:val="00FA1F41"/>
    <w:rsid w:val="00FB3ED5"/>
    <w:rsid w:val="00FD2225"/>
    <w:rsid w:val="45F8259D"/>
    <w:rsid w:val="6CA8A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0382"/>
  <w15:chartTrackingRefBased/>
  <w15:docId w15:val="{AD7F60D8-A3FD-461A-B1FA-C707F574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61589F46688409ABEE35EA8FB19E6" ma:contentTypeVersion="7" ma:contentTypeDescription="Create a new document." ma:contentTypeScope="" ma:versionID="0332658f57a48a67cdc814c847be0959">
  <xsd:schema xmlns:xsd="http://www.w3.org/2001/XMLSchema" xmlns:xs="http://www.w3.org/2001/XMLSchema" xmlns:p="http://schemas.microsoft.com/office/2006/metadata/properties" xmlns:ns3="aebcbc17-0141-4a7e-93b0-a23b1f55f1aa" targetNamespace="http://schemas.microsoft.com/office/2006/metadata/properties" ma:root="true" ma:fieldsID="6330933018bace36caca5ae5c8edc795" ns3:_="">
    <xsd:import namespace="aebcbc17-0141-4a7e-93b0-a23b1f55f1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bc17-0141-4a7e-93b0-a23b1f55f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99DF-52A7-4C04-89A2-4443C2554489}">
  <ds:schemaRefs>
    <ds:schemaRef ds:uri="http://schemas.microsoft.com/sharepoint/v3/contenttype/forms"/>
  </ds:schemaRefs>
</ds:datastoreItem>
</file>

<file path=customXml/itemProps2.xml><?xml version="1.0" encoding="utf-8"?>
<ds:datastoreItem xmlns:ds="http://schemas.openxmlformats.org/officeDocument/2006/customXml" ds:itemID="{82B49E31-B733-41A2-AEC6-5B803CD23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1C4CF-59D6-4993-B9BD-F8764D4E3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bc17-0141-4a7e-93b0-a23b1f55f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Delicino</dc:creator>
  <cp:keywords/>
  <dc:description/>
  <cp:lastModifiedBy>Teresa Delicino</cp:lastModifiedBy>
  <cp:revision>63</cp:revision>
  <dcterms:created xsi:type="dcterms:W3CDTF">2019-10-18T21:03:00Z</dcterms:created>
  <dcterms:modified xsi:type="dcterms:W3CDTF">2019-10-22T21:24:00Z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0x01010068D61589F46688409ABEE35EA8FB19E6</vt:lpwstr>
  </property>
</Properties>
</file>